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B60EE" w14:textId="364E6400" w:rsidR="006A0A71" w:rsidRDefault="00DE0B57" w:rsidP="00DE0B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Prijedlog</w:t>
      </w:r>
    </w:p>
    <w:p w14:paraId="1B840EAA" w14:textId="77777777" w:rsidR="00DE0B57" w:rsidRDefault="00DE0B57" w:rsidP="00F82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024"/>
        <w:gridCol w:w="3023"/>
        <w:gridCol w:w="3025"/>
      </w:tblGrid>
      <w:tr w:rsidR="00DE0B57" w:rsidRPr="007968A9" w14:paraId="0FC944DE" w14:textId="77777777" w:rsidTr="005F45C9">
        <w:trPr>
          <w:jc w:val="center"/>
        </w:trPr>
        <w:tc>
          <w:tcPr>
            <w:tcW w:w="1667" w:type="pct"/>
          </w:tcPr>
          <w:p w14:paraId="50E09F4C" w14:textId="77777777" w:rsidR="00DE0B57" w:rsidRPr="007968A9" w:rsidRDefault="00DE0B57" w:rsidP="005F45C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968A9"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  <w:drawing>
                <wp:inline distT="0" distB="0" distL="0" distR="0" wp14:anchorId="3763B305" wp14:editId="06D78D67">
                  <wp:extent cx="687705" cy="855980"/>
                  <wp:effectExtent l="0" t="0" r="0" b="0"/>
                  <wp:docPr id="2" name="Picture 2" descr="HRV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RV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</w:tcPr>
          <w:p w14:paraId="544C19EC" w14:textId="77777777" w:rsidR="00DE0B57" w:rsidRPr="007968A9" w:rsidRDefault="00DE0B57" w:rsidP="005F45C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  <w:p w14:paraId="068B617B" w14:textId="77777777" w:rsidR="00DE0B57" w:rsidRPr="007968A9" w:rsidRDefault="00DE0B57" w:rsidP="005F45C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7968A9">
              <w:rPr>
                <w:rFonts w:ascii="Times New Roman" w:hAnsi="Times New Roman"/>
                <w:b/>
                <w:bCs/>
                <w:sz w:val="32"/>
                <w:szCs w:val="32"/>
              </w:rPr>
              <w:t>Republika Hrvatska</w:t>
            </w:r>
          </w:p>
          <w:p w14:paraId="2C2770FE" w14:textId="77777777" w:rsidR="00DE0B57" w:rsidRPr="007968A9" w:rsidRDefault="00DE0B57" w:rsidP="005F45C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7968A9">
              <w:rPr>
                <w:rFonts w:ascii="Times New Roman" w:hAnsi="Times New Roman"/>
                <w:b/>
                <w:bCs/>
                <w:sz w:val="32"/>
                <w:szCs w:val="32"/>
              </w:rPr>
              <w:t>Grad Zagreb</w:t>
            </w:r>
          </w:p>
          <w:p w14:paraId="00269ACB" w14:textId="77777777" w:rsidR="00DE0B57" w:rsidRPr="007968A9" w:rsidRDefault="00DE0B57" w:rsidP="005F45C9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7968A9">
              <w:rPr>
                <w:rFonts w:ascii="Times New Roman" w:hAnsi="Times New Roman"/>
                <w:b/>
                <w:bCs/>
                <w:sz w:val="32"/>
                <w:szCs w:val="32"/>
              </w:rPr>
              <w:t>Gradonačelnik</w:t>
            </w:r>
          </w:p>
          <w:p w14:paraId="640CFB0B" w14:textId="77777777" w:rsidR="00DE0B57" w:rsidRPr="007968A9" w:rsidRDefault="00DE0B57" w:rsidP="005F45C9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667" w:type="pct"/>
          </w:tcPr>
          <w:p w14:paraId="6107AFA9" w14:textId="77777777" w:rsidR="00DE0B57" w:rsidRPr="007968A9" w:rsidRDefault="00DE0B57" w:rsidP="005F45C9">
            <w:pPr>
              <w:pStyle w:val="NoSpacing"/>
              <w:jc w:val="center"/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</w:p>
          <w:p w14:paraId="7EEAC660" w14:textId="77777777" w:rsidR="00DE0B57" w:rsidRPr="007968A9" w:rsidRDefault="00DE0B57" w:rsidP="005F45C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968A9">
              <w:rPr>
                <w:b/>
                <w:noProof/>
                <w:sz w:val="28"/>
                <w:lang w:val="hr-HR"/>
              </w:rPr>
              <w:drawing>
                <wp:inline distT="0" distB="0" distL="0" distR="0" wp14:anchorId="16585FF1" wp14:editId="57656AE1">
                  <wp:extent cx="542925" cy="6762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509354" w14:textId="77777777" w:rsidR="00DE0B57" w:rsidRDefault="00DE0B57" w:rsidP="00F82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84123" w14:textId="34334E53" w:rsidR="00F82877" w:rsidRPr="00CF0AF5" w:rsidRDefault="00F82877" w:rsidP="00F828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AF5">
        <w:rPr>
          <w:rFonts w:ascii="Times New Roman" w:hAnsi="Times New Roman" w:cs="Times New Roman"/>
          <w:sz w:val="24"/>
          <w:szCs w:val="24"/>
        </w:rPr>
        <w:t xml:space="preserve">Na temelju </w:t>
      </w:r>
      <w:r w:rsidRPr="004A770D">
        <w:rPr>
          <w:rFonts w:ascii="Times New Roman" w:hAnsi="Times New Roman" w:cs="Times New Roman"/>
          <w:sz w:val="24"/>
          <w:szCs w:val="24"/>
        </w:rPr>
        <w:t xml:space="preserve">članka 60. stavka </w:t>
      </w:r>
      <w:r w:rsidR="00265FC6">
        <w:rPr>
          <w:rFonts w:ascii="Times New Roman" w:hAnsi="Times New Roman" w:cs="Times New Roman"/>
          <w:sz w:val="24"/>
          <w:szCs w:val="24"/>
        </w:rPr>
        <w:t>1</w:t>
      </w:r>
      <w:r w:rsidRPr="004A770D">
        <w:rPr>
          <w:rFonts w:ascii="Times New Roman" w:hAnsi="Times New Roman" w:cs="Times New Roman"/>
          <w:sz w:val="24"/>
          <w:szCs w:val="24"/>
        </w:rPr>
        <w:t xml:space="preserve">. </w:t>
      </w:r>
      <w:r w:rsidR="00265FC6">
        <w:rPr>
          <w:rFonts w:ascii="Times New Roman" w:hAnsi="Times New Roman" w:cs="Times New Roman"/>
          <w:sz w:val="24"/>
          <w:szCs w:val="24"/>
        </w:rPr>
        <w:t>točka 2. S</w:t>
      </w:r>
      <w:r w:rsidRPr="004A770D">
        <w:rPr>
          <w:rFonts w:ascii="Times New Roman" w:hAnsi="Times New Roman" w:cs="Times New Roman"/>
          <w:sz w:val="24"/>
          <w:szCs w:val="24"/>
        </w:rPr>
        <w:t>tatuta Grada</w:t>
      </w:r>
      <w:r w:rsidRPr="00CF0AF5">
        <w:rPr>
          <w:rFonts w:ascii="Times New Roman" w:hAnsi="Times New Roman" w:cs="Times New Roman"/>
          <w:sz w:val="24"/>
          <w:szCs w:val="24"/>
        </w:rPr>
        <w:t xml:space="preserve"> Zagreba (Službeni glasnik Grada Zagreba 23/16, 2/18, 23/18, 3/20, 3/21, 11/21 - pročišćeni tekst i 16/22) i glave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F0AF5">
        <w:rPr>
          <w:rFonts w:ascii="Times New Roman" w:hAnsi="Times New Roman" w:cs="Times New Roman"/>
          <w:sz w:val="24"/>
          <w:szCs w:val="24"/>
        </w:rPr>
        <w:t>. stavka 1. Programa poticanja razvoja obrta, malog i srednjeg poduzetništva u Gradu Zagrebu 2024. - 2030. (Službeni glasnik Grada Zagreba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  <w:r w:rsidRPr="00CF0AF5">
        <w:rPr>
          <w:rFonts w:ascii="Times New Roman" w:hAnsi="Times New Roman" w:cs="Times New Roman"/>
          <w:sz w:val="24"/>
          <w:szCs w:val="24"/>
        </w:rPr>
        <w:t xml:space="preserve">/24), gradonačelnik Grada Zagreba, __________, </w:t>
      </w:r>
      <w:r w:rsidR="00052340">
        <w:rPr>
          <w:rFonts w:ascii="Times New Roman" w:hAnsi="Times New Roman" w:cs="Times New Roman"/>
          <w:sz w:val="24"/>
          <w:szCs w:val="24"/>
        </w:rPr>
        <w:t>raspisuje</w:t>
      </w:r>
    </w:p>
    <w:p w14:paraId="10C728BF" w14:textId="77777777" w:rsidR="00DF3F73" w:rsidRDefault="00DF3F73" w:rsidP="007A7D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C4F498" w14:textId="5481B4C9" w:rsidR="007279AC" w:rsidRPr="007279AC" w:rsidRDefault="007A7D6E" w:rsidP="007279AC">
      <w:pPr>
        <w:spacing w:after="0" w:line="240" w:lineRule="auto"/>
        <w:jc w:val="center"/>
        <w:outlineLvl w:val="0"/>
        <w:rPr>
          <w:rFonts w:ascii="Times New Roman" w:hAnsi="Times New Roman"/>
          <w:b/>
          <w:caps/>
          <w:color w:val="0070C0"/>
          <w:sz w:val="24"/>
          <w:szCs w:val="24"/>
        </w:rPr>
      </w:pPr>
      <w:r w:rsidRPr="007279AC">
        <w:rPr>
          <w:rFonts w:ascii="Times New Roman" w:hAnsi="Times New Roman" w:cs="Times New Roman"/>
          <w:b/>
          <w:caps/>
          <w:color w:val="0070C0"/>
          <w:sz w:val="24"/>
          <w:szCs w:val="24"/>
        </w:rPr>
        <w:t>JAVNI POZI</w:t>
      </w:r>
      <w:r w:rsidR="007279AC">
        <w:rPr>
          <w:rFonts w:ascii="Times New Roman" w:hAnsi="Times New Roman" w:cs="Times New Roman"/>
          <w:b/>
          <w:caps/>
          <w:color w:val="0070C0"/>
          <w:sz w:val="24"/>
          <w:szCs w:val="24"/>
        </w:rPr>
        <w:t>V</w:t>
      </w:r>
    </w:p>
    <w:p w14:paraId="6CB58736" w14:textId="4C2289B3" w:rsidR="007279AC" w:rsidRDefault="007279AC" w:rsidP="007279AC">
      <w:pPr>
        <w:spacing w:after="0" w:line="240" w:lineRule="auto"/>
        <w:jc w:val="center"/>
        <w:rPr>
          <w:rFonts w:ascii="Times New Roman" w:hAnsi="Times New Roman"/>
          <w:b/>
          <w:caps/>
          <w:color w:val="0070C0"/>
          <w:sz w:val="24"/>
          <w:szCs w:val="24"/>
        </w:rPr>
      </w:pPr>
      <w:r w:rsidRPr="007279AC">
        <w:rPr>
          <w:rFonts w:ascii="Times New Roman" w:hAnsi="Times New Roman"/>
          <w:b/>
          <w:caps/>
          <w:color w:val="0070C0"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color w:val="0070C0"/>
          <w:sz w:val="24"/>
          <w:szCs w:val="24"/>
        </w:rPr>
        <w:t xml:space="preserve">ZA </w:t>
      </w:r>
      <w:r w:rsidRPr="007279AC">
        <w:rPr>
          <w:rFonts w:ascii="Times New Roman" w:hAnsi="Times New Roman"/>
          <w:b/>
          <w:caps/>
          <w:color w:val="0070C0"/>
          <w:sz w:val="24"/>
          <w:szCs w:val="24"/>
        </w:rPr>
        <w:t>dodjelu potpor</w:t>
      </w:r>
      <w:r w:rsidR="003611B9">
        <w:rPr>
          <w:rFonts w:ascii="Times New Roman" w:hAnsi="Times New Roman"/>
          <w:b/>
          <w:caps/>
          <w:color w:val="0070C0"/>
          <w:sz w:val="24"/>
          <w:szCs w:val="24"/>
        </w:rPr>
        <w:t>E</w:t>
      </w:r>
      <w:r w:rsidRPr="007279AC">
        <w:rPr>
          <w:rFonts w:ascii="Times New Roman" w:hAnsi="Times New Roman"/>
          <w:b/>
          <w:caps/>
          <w:color w:val="0070C0"/>
          <w:sz w:val="24"/>
          <w:szCs w:val="24"/>
        </w:rPr>
        <w:t xml:space="preserve"> za organiziranje </w:t>
      </w:r>
      <w:r>
        <w:rPr>
          <w:rFonts w:ascii="Times New Roman" w:hAnsi="Times New Roman"/>
          <w:b/>
          <w:caps/>
          <w:color w:val="0070C0"/>
          <w:sz w:val="24"/>
          <w:szCs w:val="24"/>
        </w:rPr>
        <w:t xml:space="preserve">GOSPODARSKIH </w:t>
      </w:r>
    </w:p>
    <w:p w14:paraId="36E851DF" w14:textId="02557C4B" w:rsidR="007279AC" w:rsidRPr="007279AC" w:rsidRDefault="007279AC" w:rsidP="007279AC">
      <w:pPr>
        <w:spacing w:after="0" w:line="240" w:lineRule="auto"/>
        <w:jc w:val="center"/>
        <w:rPr>
          <w:rFonts w:ascii="Times New Roman" w:hAnsi="Times New Roman"/>
          <w:b/>
          <w:caps/>
          <w:color w:val="0070C0"/>
          <w:sz w:val="24"/>
          <w:szCs w:val="24"/>
        </w:rPr>
      </w:pPr>
      <w:r w:rsidRPr="007279AC">
        <w:rPr>
          <w:rFonts w:ascii="Times New Roman" w:hAnsi="Times New Roman"/>
          <w:b/>
          <w:caps/>
          <w:color w:val="0070C0"/>
          <w:sz w:val="24"/>
          <w:szCs w:val="24"/>
        </w:rPr>
        <w:t>događanja na području Grada Zagreba</w:t>
      </w:r>
      <w:r w:rsidR="009844E2">
        <w:rPr>
          <w:rFonts w:ascii="Times New Roman" w:hAnsi="Times New Roman"/>
          <w:b/>
          <w:caps/>
          <w:color w:val="0070C0"/>
          <w:sz w:val="24"/>
          <w:szCs w:val="24"/>
        </w:rPr>
        <w:t xml:space="preserve"> ZA 2024.</w:t>
      </w:r>
    </w:p>
    <w:p w14:paraId="2793C9D9" w14:textId="77777777" w:rsidR="00DF3F73" w:rsidRPr="00D736FB" w:rsidRDefault="00DF3F73" w:rsidP="004A770D">
      <w:pPr>
        <w:rPr>
          <w:rFonts w:ascii="Times New Roman" w:hAnsi="Times New Roman" w:cs="Times New Roman"/>
          <w:sz w:val="24"/>
          <w:szCs w:val="24"/>
        </w:rPr>
      </w:pPr>
    </w:p>
    <w:p w14:paraId="3D0FC008" w14:textId="62D33308" w:rsidR="007A7D6E" w:rsidRPr="00B86601" w:rsidRDefault="007A7D6E" w:rsidP="00436E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8660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PREDMET </w:t>
      </w:r>
      <w:r w:rsidR="00006A1B">
        <w:rPr>
          <w:rFonts w:ascii="Times New Roman" w:hAnsi="Times New Roman" w:cs="Times New Roman"/>
          <w:b/>
          <w:color w:val="0070C0"/>
          <w:sz w:val="24"/>
          <w:szCs w:val="24"/>
        </w:rPr>
        <w:t>I TRAJANJE</w:t>
      </w:r>
      <w:r w:rsidR="00A002B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B86601">
        <w:rPr>
          <w:rFonts w:ascii="Times New Roman" w:hAnsi="Times New Roman" w:cs="Times New Roman"/>
          <w:b/>
          <w:color w:val="0070C0"/>
          <w:sz w:val="24"/>
          <w:szCs w:val="24"/>
        </w:rPr>
        <w:t>JAVNOG POZIVA</w:t>
      </w:r>
    </w:p>
    <w:p w14:paraId="64A79C95" w14:textId="6C3048F5" w:rsidR="006A0A71" w:rsidRPr="00A002BB" w:rsidRDefault="006A0A71" w:rsidP="00B113D3">
      <w:pPr>
        <w:shd w:val="clear" w:color="auto" w:fill="FFFFFF"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002BB">
        <w:rPr>
          <w:rFonts w:ascii="Times New Roman" w:hAnsi="Times New Roman" w:cs="Times New Roman"/>
          <w:sz w:val="24"/>
          <w:szCs w:val="24"/>
        </w:rPr>
        <w:t>Grad Zagreb objavljuje Javni poziv za dodjelu potpor</w:t>
      </w:r>
      <w:r w:rsidR="002A4141">
        <w:rPr>
          <w:rFonts w:ascii="Times New Roman" w:hAnsi="Times New Roman" w:cs="Times New Roman"/>
          <w:sz w:val="24"/>
          <w:szCs w:val="24"/>
        </w:rPr>
        <w:t>e</w:t>
      </w:r>
      <w:r w:rsidRPr="00A002BB">
        <w:rPr>
          <w:rFonts w:ascii="Times New Roman" w:hAnsi="Times New Roman" w:cs="Times New Roman"/>
          <w:sz w:val="24"/>
          <w:szCs w:val="24"/>
        </w:rPr>
        <w:t xml:space="preserve"> za </w:t>
      </w:r>
      <w:r w:rsidRPr="00A002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organiziranje gospodarskih događanja na području Grada Zagreba </w:t>
      </w:r>
      <w:r w:rsidR="009844E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2024. </w:t>
      </w:r>
      <w:r w:rsidR="00265FC6" w:rsidRPr="00265F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(u daljnjem tekstu: Javni poziv)</w:t>
      </w:r>
      <w:r w:rsidR="00265F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002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koja doprinose ukupnom gospodarskom razvoju</w:t>
      </w:r>
      <w:r w:rsidRPr="00A002BB">
        <w:rPr>
          <w:rFonts w:ascii="Times New Roman" w:hAnsi="Times New Roman" w:cs="Times New Roman"/>
          <w:sz w:val="24"/>
          <w:szCs w:val="24"/>
        </w:rPr>
        <w:t xml:space="preserve">, a </w:t>
      </w:r>
      <w:r w:rsidRPr="00A002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odnose se na događanja iz područja promocije i razvoja poduzetništva i obrta u Gradu Zagrebu.</w:t>
      </w:r>
    </w:p>
    <w:p w14:paraId="570ED4E7" w14:textId="0E66370B" w:rsidR="006A0A71" w:rsidRPr="006A0A71" w:rsidRDefault="006A0A71" w:rsidP="006A0A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0A71">
        <w:rPr>
          <w:rFonts w:ascii="Times New Roman" w:hAnsi="Times New Roman"/>
          <w:sz w:val="24"/>
          <w:szCs w:val="24"/>
        </w:rPr>
        <w:t xml:space="preserve">Predmet ovog javnog poziva je dodjela bespovratnih potpora Grada Zagreba za provedbu </w:t>
      </w:r>
      <w:r w:rsidRPr="006A0A71">
        <w:rPr>
          <w:rFonts w:ascii="Times New Roman" w:hAnsi="Times New Roman" w:cs="Times New Roman"/>
          <w:sz w:val="24"/>
          <w:szCs w:val="24"/>
        </w:rPr>
        <w:t xml:space="preserve">Programa poticanja razvoja obrta, malog i srednjeg poduzetništva u Gradu Zagrebu 2024. - 2030. u dijelu povezanom s mjerama: 1.5. Potpore za promicanje poduzetničkih aktivnosti, 4.1. Potpore poduzetnicima u razvoju održivog, otpornog i konkurentnog turizma i 4.2. Potpore razvoju poduzetništva u kulturnim  i kreativnim industrijama te se utvrđuju </w:t>
      </w:r>
      <w:r w:rsidRPr="00513193">
        <w:rPr>
          <w:rFonts w:ascii="Times New Roman" w:hAnsi="Times New Roman" w:cs="Times New Roman"/>
          <w:sz w:val="24"/>
          <w:szCs w:val="24"/>
        </w:rPr>
        <w:t>korisnici potpore i uvjeti, namjena korištenja potpore</w:t>
      </w:r>
      <w:r w:rsidR="008606B8" w:rsidRPr="00513193">
        <w:rPr>
          <w:rFonts w:ascii="Times New Roman" w:hAnsi="Times New Roman" w:cs="Times New Roman"/>
          <w:sz w:val="24"/>
          <w:szCs w:val="24"/>
        </w:rPr>
        <w:t xml:space="preserve"> i prihvatljivi troškovi</w:t>
      </w:r>
      <w:r w:rsidRPr="00513193">
        <w:rPr>
          <w:rFonts w:ascii="Times New Roman" w:hAnsi="Times New Roman" w:cs="Times New Roman"/>
          <w:sz w:val="24"/>
          <w:szCs w:val="24"/>
        </w:rPr>
        <w:t>, postupak odobravanja potpore</w:t>
      </w:r>
      <w:r w:rsidR="00265FC6">
        <w:rPr>
          <w:rFonts w:ascii="Times New Roman" w:hAnsi="Times New Roman" w:cs="Times New Roman"/>
          <w:sz w:val="24"/>
          <w:szCs w:val="24"/>
        </w:rPr>
        <w:t xml:space="preserve"> i način utvrđivanja potpore</w:t>
      </w:r>
      <w:r w:rsidRPr="00513193">
        <w:rPr>
          <w:rFonts w:ascii="Times New Roman" w:hAnsi="Times New Roman" w:cs="Times New Roman"/>
          <w:sz w:val="24"/>
          <w:szCs w:val="24"/>
        </w:rPr>
        <w:t>, sadržaj i način prijave, rokovi</w:t>
      </w:r>
      <w:r w:rsidR="00B113D3" w:rsidRPr="00513193">
        <w:rPr>
          <w:rFonts w:ascii="Times New Roman" w:hAnsi="Times New Roman" w:cs="Times New Roman"/>
          <w:sz w:val="24"/>
          <w:szCs w:val="24"/>
        </w:rPr>
        <w:t xml:space="preserve">, postupak odabira korisnika, </w:t>
      </w:r>
      <w:r w:rsidR="00513193" w:rsidRPr="00513193">
        <w:rPr>
          <w:rFonts w:ascii="Times New Roman" w:hAnsi="Times New Roman" w:cs="Times New Roman"/>
          <w:sz w:val="24"/>
          <w:szCs w:val="24"/>
        </w:rPr>
        <w:t>kao i</w:t>
      </w:r>
      <w:r w:rsidR="00B113D3" w:rsidRPr="00513193">
        <w:rPr>
          <w:rFonts w:ascii="Times New Roman" w:hAnsi="Times New Roman" w:cs="Times New Roman"/>
          <w:sz w:val="24"/>
          <w:szCs w:val="24"/>
        </w:rPr>
        <w:t xml:space="preserve"> </w:t>
      </w:r>
      <w:r w:rsidR="00513193" w:rsidRPr="00513193">
        <w:rPr>
          <w:rFonts w:ascii="Times New Roman" w:hAnsi="Times New Roman" w:cs="Times New Roman"/>
          <w:sz w:val="24"/>
          <w:szCs w:val="24"/>
        </w:rPr>
        <w:t xml:space="preserve">namjensko korištenje </w:t>
      </w:r>
      <w:r w:rsidR="00B113D3" w:rsidRPr="00513193">
        <w:rPr>
          <w:rFonts w:ascii="Times New Roman" w:hAnsi="Times New Roman" w:cs="Times New Roman"/>
          <w:sz w:val="24"/>
          <w:szCs w:val="24"/>
        </w:rPr>
        <w:t>potpore</w:t>
      </w:r>
      <w:r w:rsidR="004F1BB3" w:rsidRPr="00513193">
        <w:rPr>
          <w:rFonts w:ascii="Times New Roman" w:hAnsi="Times New Roman" w:cs="Times New Roman"/>
          <w:sz w:val="24"/>
          <w:szCs w:val="24"/>
        </w:rPr>
        <w:t>.</w:t>
      </w:r>
      <w:r w:rsidR="00B113D3" w:rsidRPr="005131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4FC4D4" w14:textId="222AED5E" w:rsidR="007279AC" w:rsidRDefault="007279AC" w:rsidP="007279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079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 </w:t>
      </w:r>
      <w:r w:rsidR="00826B8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navedenim </w:t>
      </w:r>
      <w:r w:rsidRPr="008079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događanjima smatraju se znanstveno-stručni skupovi, konferencije, seminari, radionice, sajmovi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8079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druga</w:t>
      </w:r>
      <w:r w:rsidRPr="008079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promotivna i edukativna događanja s tematskim fokusom koji je relevantan za poslovanje obrtnika i poduzetnika te razvoj gospodarstva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cjelini</w:t>
      </w:r>
      <w:r w:rsidRPr="008079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36B8772" w14:textId="515E7D82" w:rsidR="00826B84" w:rsidRDefault="00826B84" w:rsidP="00826B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0AF5">
        <w:rPr>
          <w:rFonts w:ascii="Times New Roman" w:hAnsi="Times New Roman" w:cs="Times New Roman"/>
          <w:sz w:val="24"/>
          <w:szCs w:val="24"/>
        </w:rPr>
        <w:t xml:space="preserve">Potpore koje se odobravaju i dodjeljuju na temelju </w:t>
      </w:r>
      <w:r>
        <w:rPr>
          <w:rFonts w:ascii="Times New Roman" w:hAnsi="Times New Roman" w:cs="Times New Roman"/>
          <w:sz w:val="24"/>
          <w:szCs w:val="24"/>
        </w:rPr>
        <w:t>Javnog poziva</w:t>
      </w:r>
      <w:r w:rsidRPr="00CF0AF5">
        <w:rPr>
          <w:rFonts w:ascii="Times New Roman" w:hAnsi="Times New Roman" w:cs="Times New Roman"/>
          <w:sz w:val="24"/>
          <w:szCs w:val="24"/>
        </w:rPr>
        <w:t xml:space="preserve"> smatraju se potporama male vrijednosti.</w:t>
      </w:r>
    </w:p>
    <w:p w14:paraId="31AF1A9E" w14:textId="78CBAD49" w:rsidR="003C0543" w:rsidRDefault="003C0543" w:rsidP="00826B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CE8F3C" w14:textId="555A6793" w:rsidR="003C0543" w:rsidRPr="00513193" w:rsidRDefault="003C0543" w:rsidP="005131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3193">
        <w:rPr>
          <w:rFonts w:ascii="Times New Roman" w:hAnsi="Times New Roman"/>
          <w:sz w:val="24"/>
          <w:szCs w:val="24"/>
        </w:rPr>
        <w:t xml:space="preserve">Javni poziv otvoren je danom objave na </w:t>
      </w:r>
      <w:r w:rsidR="0054515B">
        <w:rPr>
          <w:rFonts w:ascii="Times New Roman" w:hAnsi="Times New Roman"/>
          <w:sz w:val="24"/>
          <w:szCs w:val="24"/>
        </w:rPr>
        <w:t>internetskoj stranici</w:t>
      </w:r>
      <w:r w:rsidRPr="00513193">
        <w:rPr>
          <w:rFonts w:ascii="Times New Roman" w:hAnsi="Times New Roman"/>
          <w:sz w:val="24"/>
          <w:szCs w:val="24"/>
        </w:rPr>
        <w:t xml:space="preserve"> Grada Zagreba, a </w:t>
      </w:r>
      <w:r w:rsidR="003611B9" w:rsidRPr="00513193">
        <w:rPr>
          <w:rFonts w:ascii="Times New Roman" w:hAnsi="Times New Roman"/>
          <w:sz w:val="24"/>
          <w:szCs w:val="24"/>
        </w:rPr>
        <w:t>P</w:t>
      </w:r>
      <w:r w:rsidRPr="00513193">
        <w:rPr>
          <w:rFonts w:ascii="Times New Roman" w:hAnsi="Times New Roman"/>
          <w:sz w:val="24"/>
          <w:szCs w:val="24"/>
        </w:rPr>
        <w:t>rijav</w:t>
      </w:r>
      <w:r w:rsidR="00513193">
        <w:rPr>
          <w:rFonts w:ascii="Times New Roman" w:hAnsi="Times New Roman"/>
          <w:sz w:val="24"/>
          <w:szCs w:val="24"/>
        </w:rPr>
        <w:t>a</w:t>
      </w:r>
      <w:r w:rsidRPr="00513193">
        <w:rPr>
          <w:rFonts w:ascii="Times New Roman" w:hAnsi="Times New Roman"/>
          <w:sz w:val="24"/>
          <w:szCs w:val="24"/>
        </w:rPr>
        <w:t xml:space="preserve"> </w:t>
      </w:r>
      <w:r w:rsidR="003611B9" w:rsidRPr="00513193">
        <w:rPr>
          <w:rFonts w:ascii="Times New Roman" w:hAnsi="Times New Roman" w:cs="Times New Roman"/>
          <w:sz w:val="24"/>
          <w:szCs w:val="24"/>
        </w:rPr>
        <w:t xml:space="preserve">za dodjelu potpore za </w:t>
      </w:r>
      <w:r w:rsidR="003611B9" w:rsidRPr="005131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organiziranje gospodarskih događanja na području Grada Zagreba</w:t>
      </w:r>
      <w:r w:rsidR="00264C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2024.</w:t>
      </w:r>
      <w:r w:rsidR="003611B9" w:rsidRPr="00513193">
        <w:rPr>
          <w:rFonts w:ascii="Times New Roman" w:hAnsi="Times New Roman"/>
          <w:sz w:val="24"/>
          <w:szCs w:val="24"/>
        </w:rPr>
        <w:t xml:space="preserve"> </w:t>
      </w:r>
      <w:r w:rsidR="00513193" w:rsidRPr="00513193">
        <w:rPr>
          <w:rFonts w:ascii="Times New Roman" w:hAnsi="Times New Roman"/>
          <w:bCs/>
          <w:sz w:val="24"/>
          <w:szCs w:val="24"/>
        </w:rPr>
        <w:t xml:space="preserve">(u daljnjem tekstu: Prijava) </w:t>
      </w:r>
      <w:r w:rsidRPr="00513193">
        <w:rPr>
          <w:rFonts w:ascii="Times New Roman" w:hAnsi="Times New Roman"/>
          <w:sz w:val="24"/>
          <w:szCs w:val="24"/>
        </w:rPr>
        <w:t>se podnose zaključno s ___________</w:t>
      </w:r>
      <w:r w:rsidRPr="0051319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13193">
        <w:rPr>
          <w:rFonts w:ascii="Times New Roman" w:hAnsi="Times New Roman"/>
          <w:sz w:val="24"/>
          <w:szCs w:val="24"/>
        </w:rPr>
        <w:t xml:space="preserve">2024. </w:t>
      </w:r>
    </w:p>
    <w:p w14:paraId="4F59BC40" w14:textId="77777777" w:rsidR="003C0543" w:rsidRPr="00513193" w:rsidRDefault="003C0543" w:rsidP="003C0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97B9B8" w14:textId="3CB7A86B" w:rsidR="003C0543" w:rsidRPr="007968A9" w:rsidRDefault="003C0543" w:rsidP="003C05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193">
        <w:rPr>
          <w:rFonts w:ascii="Times New Roman" w:hAnsi="Times New Roman"/>
          <w:sz w:val="24"/>
          <w:szCs w:val="24"/>
        </w:rPr>
        <w:tab/>
        <w:t xml:space="preserve">Kao datum podnošenja </w:t>
      </w:r>
      <w:r w:rsidR="003611B9" w:rsidRPr="00513193">
        <w:rPr>
          <w:rFonts w:ascii="Times New Roman" w:hAnsi="Times New Roman"/>
          <w:sz w:val="24"/>
          <w:szCs w:val="24"/>
        </w:rPr>
        <w:t xml:space="preserve">Prijave </w:t>
      </w:r>
      <w:r w:rsidRPr="00513193">
        <w:rPr>
          <w:rFonts w:ascii="Times New Roman" w:hAnsi="Times New Roman"/>
          <w:sz w:val="24"/>
          <w:szCs w:val="24"/>
        </w:rPr>
        <w:t>smatra se dan predaje Prijave poštanskom uredu ili osobnom dostavom u pisarnicu Grada Zagreba.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8C3CBE5" w14:textId="77777777" w:rsidR="003C0543" w:rsidRDefault="003C0543" w:rsidP="00B113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3D249" w14:textId="408649D8" w:rsidR="00513193" w:rsidRDefault="00513193" w:rsidP="00513193">
      <w:pPr>
        <w:rPr>
          <w:rFonts w:ascii="Times New Roman" w:hAnsi="Times New Roman" w:cs="Times New Roman"/>
          <w:sz w:val="24"/>
          <w:szCs w:val="24"/>
        </w:rPr>
      </w:pPr>
    </w:p>
    <w:p w14:paraId="7ACBCBD7" w14:textId="77777777" w:rsidR="00902D66" w:rsidRDefault="00902D66" w:rsidP="00513193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F87E597" w14:textId="77777777" w:rsidR="0082242F" w:rsidRPr="00513193" w:rsidRDefault="0082242F" w:rsidP="00513193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458057CB" w14:textId="6CC4EF0E" w:rsidR="004655E5" w:rsidRDefault="0091551D" w:rsidP="00436E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PRIHVATLJIVI </w:t>
      </w:r>
      <w:r w:rsidR="00E518A4">
        <w:rPr>
          <w:rFonts w:ascii="Times New Roman" w:hAnsi="Times New Roman" w:cs="Times New Roman"/>
          <w:b/>
          <w:color w:val="0070C0"/>
          <w:sz w:val="24"/>
          <w:szCs w:val="24"/>
        </w:rPr>
        <w:t>KORISNICI</w:t>
      </w:r>
      <w:r w:rsidR="0099351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177F8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I UVJETI ZA DODJELU </w:t>
      </w:r>
      <w:r w:rsidR="00006A1B">
        <w:rPr>
          <w:rFonts w:ascii="Times New Roman" w:hAnsi="Times New Roman" w:cs="Times New Roman"/>
          <w:b/>
          <w:color w:val="0070C0"/>
          <w:sz w:val="24"/>
          <w:szCs w:val="24"/>
        </w:rPr>
        <w:t>POTPORE</w:t>
      </w:r>
      <w:r w:rsidR="00006A1B" w:rsidDel="0022416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0124CFA9" w14:textId="042BB620" w:rsidR="00826B84" w:rsidRPr="00CF0AF5" w:rsidRDefault="0091551D" w:rsidP="00826B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Prihvatljivi k</w:t>
      </w:r>
      <w:r w:rsidR="00826B84"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orisnici potpore mogu biti:</w:t>
      </w:r>
    </w:p>
    <w:p w14:paraId="7C3F2FD4" w14:textId="77777777" w:rsidR="00826B84" w:rsidRPr="00826B84" w:rsidRDefault="00826B84" w:rsidP="00436E4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mikro, mala i srednja trgovačka društva,</w:t>
      </w:r>
    </w:p>
    <w:p w14:paraId="1F1AC304" w14:textId="311DF288" w:rsidR="00826B84" w:rsidRDefault="00B40E1E" w:rsidP="00436E4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zadruge,</w:t>
      </w:r>
    </w:p>
    <w:p w14:paraId="3DF36A42" w14:textId="07D38D84" w:rsidR="00B40E1E" w:rsidRPr="00826B84" w:rsidRDefault="00B40E1E" w:rsidP="00436E4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obrti.</w:t>
      </w:r>
    </w:p>
    <w:p w14:paraId="60B83E27" w14:textId="77777777" w:rsidR="00826B84" w:rsidRDefault="00826B84" w:rsidP="00826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73545DF" w14:textId="429DFEE1" w:rsidR="00826B84" w:rsidRPr="00CF0AF5" w:rsidRDefault="0091551D" w:rsidP="00826B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Prihvatljivi korisnici </w:t>
      </w:r>
      <w:r w:rsidR="00826B84"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potpore </w:t>
      </w:r>
      <w:r w:rsid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moraju</w:t>
      </w:r>
      <w:r w:rsidR="00826B84"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:</w:t>
      </w:r>
    </w:p>
    <w:p w14:paraId="71C63E78" w14:textId="77777777" w:rsidR="00826B84" w:rsidRPr="00826B84" w:rsidRDefault="00826B84" w:rsidP="00436E4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bookmarkStart w:id="1" w:name="_Hlk167781368"/>
      <w:r w:rsidRP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biti organizatori događanja,</w:t>
      </w:r>
    </w:p>
    <w:p w14:paraId="5D578637" w14:textId="77777777" w:rsidR="00826B84" w:rsidRPr="00826B84" w:rsidRDefault="00826B84" w:rsidP="00436E4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imati sjedište na području Republike Hrvatske,</w:t>
      </w:r>
    </w:p>
    <w:p w14:paraId="01C4D94E" w14:textId="77777777" w:rsidR="00826B84" w:rsidRPr="00826B84" w:rsidRDefault="00826B84" w:rsidP="00436E4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biti registrirani za obavljanje djelatnosti organiziranja događanja,</w:t>
      </w:r>
    </w:p>
    <w:bookmarkEnd w:id="1"/>
    <w:p w14:paraId="77D13955" w14:textId="77777777" w:rsidR="00826B84" w:rsidRPr="00826B84" w:rsidRDefault="00826B84" w:rsidP="00436E4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26B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događanje za koje traže potporu organizirati na području Grada Zagreba,</w:t>
      </w:r>
    </w:p>
    <w:p w14:paraId="30917455" w14:textId="77777777" w:rsidR="00826B84" w:rsidRPr="00826B84" w:rsidRDefault="00826B84" w:rsidP="00436E4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bookmarkStart w:id="2" w:name="_Hlk167781695"/>
      <w:r w:rsidRPr="00826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osigurati doprinos zelenoj tranziciji i kružnom gospodarstvu te u sklopu događanja osigurati upotrebu višekratne ambalaže te spremnika za odvojeno prikupljanje </w:t>
      </w:r>
      <w:proofErr w:type="spellStart"/>
      <w:r w:rsidRPr="00826B84">
        <w:rPr>
          <w:rFonts w:ascii="Times New Roman" w:eastAsia="Times New Roman" w:hAnsi="Times New Roman" w:cs="Times New Roman"/>
          <w:sz w:val="24"/>
          <w:szCs w:val="24"/>
          <w:lang w:eastAsia="hr-HR"/>
        </w:rPr>
        <w:t>reciklabilnog</w:t>
      </w:r>
      <w:proofErr w:type="spellEnd"/>
      <w:r w:rsidRPr="00826B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miješanog komunalnog otpada</w:t>
      </w:r>
      <w:bookmarkEnd w:id="2"/>
      <w:r w:rsidRPr="00826B8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728B46C" w14:textId="77777777" w:rsidR="00826B84" w:rsidRPr="001C660D" w:rsidRDefault="00826B84" w:rsidP="00826B84">
      <w:pPr>
        <w:pStyle w:val="ListParagraph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F9E8161" w14:textId="5D919485" w:rsidR="00826B84" w:rsidRPr="001C660D" w:rsidRDefault="0091551D" w:rsidP="00826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Prihvatljivi k</w:t>
      </w:r>
      <w:r w:rsidR="00826B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orisnik potpore ne može biti p</w:t>
      </w:r>
      <w:r w:rsidR="00826B84" w:rsidRPr="001C660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ravna osoba čiji je osnivač Republika Hrvatska, jedinica lokalne i područne (regionalne) samouprave ili tijelo javne vlasti</w:t>
      </w:r>
      <w:r w:rsidR="00826B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826B84" w:rsidRPr="001C660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4C765029" w14:textId="3101B680" w:rsidR="00826B84" w:rsidRPr="00CF0AF5" w:rsidRDefault="00826B84" w:rsidP="00826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Ako događanje organizira više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su</w:t>
      </w:r>
      <w:r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organizatora, Prijavu može podnijeti samo jedan od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su</w:t>
      </w:r>
      <w:r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organizatora kojeg ostali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su</w:t>
      </w:r>
      <w:r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organizatori ovlaste za podnošenje Prijave.</w:t>
      </w:r>
    </w:p>
    <w:p w14:paraId="56B1FD35" w14:textId="77777777" w:rsidR="00826B84" w:rsidRPr="00CF0AF5" w:rsidRDefault="00826B84" w:rsidP="00826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E4A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Pravo na potporu može se ostvariti samo za jedno događanje godišnje.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8F31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 </w:t>
      </w:r>
    </w:p>
    <w:p w14:paraId="44C748B3" w14:textId="77777777" w:rsidR="00826B84" w:rsidRPr="00BF24FF" w:rsidRDefault="00826B84" w:rsidP="00826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24FF">
        <w:rPr>
          <w:rFonts w:ascii="Times New Roman" w:eastAsia="Times New Roman" w:hAnsi="Times New Roman" w:cs="Times New Roman"/>
          <w:sz w:val="24"/>
          <w:szCs w:val="24"/>
          <w:lang w:eastAsia="hr-HR"/>
        </w:rPr>
        <w:t>Pravo na potporu ne može ostvariti podnositelj Prijave ako:</w:t>
      </w:r>
    </w:p>
    <w:p w14:paraId="2C3CDEE9" w14:textId="77777777" w:rsidR="00826B84" w:rsidRPr="006821B4" w:rsidRDefault="00826B84" w:rsidP="00436E4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sz w:val="24"/>
          <w:szCs w:val="24"/>
          <w:lang w:eastAsia="hr-HR"/>
        </w:rPr>
        <w:t>on ili suorganizator nisu ispunili ugovornu obvezu prema Gradu Zagrebu vezano uz organiziranje bilo kojeg događanja unazad 5 godina od podnošenja Prijave,</w:t>
      </w:r>
    </w:p>
    <w:p w14:paraId="364048FE" w14:textId="77777777" w:rsidR="00826B84" w:rsidRPr="006821B4" w:rsidRDefault="00826B84" w:rsidP="00436E4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21B4">
        <w:rPr>
          <w:rFonts w:ascii="Times New Roman" w:hAnsi="Times New Roman" w:cs="Times New Roman"/>
          <w:sz w:val="24"/>
          <w:szCs w:val="24"/>
        </w:rPr>
        <w:t>ima nepodmirena dugovanja prema Gradu Zagrebu s bilo kojeg osnova,</w:t>
      </w:r>
    </w:p>
    <w:p w14:paraId="5B3D0287" w14:textId="77777777" w:rsidR="00826B84" w:rsidRPr="006821B4" w:rsidRDefault="00826B84" w:rsidP="00436E4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21B4">
        <w:rPr>
          <w:rFonts w:ascii="Times New Roman" w:hAnsi="Times New Roman" w:cs="Times New Roman"/>
          <w:sz w:val="24"/>
          <w:szCs w:val="24"/>
        </w:rPr>
        <w:t>ima nepodmirena javna davanja,</w:t>
      </w:r>
    </w:p>
    <w:p w14:paraId="4E96CF1B" w14:textId="5E6640F0" w:rsidR="00826B84" w:rsidRPr="006821B4" w:rsidRDefault="00826B84" w:rsidP="00436E4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sz w:val="24"/>
          <w:szCs w:val="24"/>
          <w:lang w:eastAsia="hr-HR"/>
        </w:rPr>
        <w:t>je osobi ovlaštenoj za zastupanje podnositelja Prijave ili suorganizatora izrečena pravomoćna osuđujuća presuda za jedno ili više sljedećih kaznenih djela: primanje i/ili davanje mita u gospodarskom poslovanju, zlouporaba položaja i ovlasti, primanje i/ili davanje mita, prijevara, računalna prijevara, prijevara u gospodarskom poslovanju, pranje novca i subvencijska prijevar</w:t>
      </w:r>
      <w:r w:rsidR="00C4035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6821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0A942564" w14:textId="77777777" w:rsidR="00826B84" w:rsidRPr="006821B4" w:rsidRDefault="00826B84" w:rsidP="00436E45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sz w:val="24"/>
          <w:szCs w:val="24"/>
          <w:lang w:eastAsia="hr-HR"/>
        </w:rPr>
        <w:t>ako organizira događanje na površinama javne namjene na području Grada Zagreba za vrijeme božićnih blagdana.</w:t>
      </w:r>
    </w:p>
    <w:p w14:paraId="706B13FD" w14:textId="77777777" w:rsidR="00826B84" w:rsidRDefault="00826B84" w:rsidP="00826B84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56EAC69F" w14:textId="77777777" w:rsidR="00826B84" w:rsidRPr="00BF24FF" w:rsidRDefault="00826B84" w:rsidP="00826B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24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Ukoliko se događanje organizira na površini javne namjene, organizator je dužan ishoditi rješenje o korištenju površine javne namjene od nadležnoga gradskog upravnog tijela.</w:t>
      </w:r>
    </w:p>
    <w:p w14:paraId="596B1FAC" w14:textId="77777777" w:rsidR="0099351E" w:rsidRPr="003C5F69" w:rsidRDefault="0099351E" w:rsidP="0099351E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p w14:paraId="1480B9F1" w14:textId="4D9EBDFC" w:rsidR="00E518A4" w:rsidRDefault="00177F88" w:rsidP="00436E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NAMJENA KORIŠTENJA </w:t>
      </w:r>
      <w:r w:rsidR="00224160">
        <w:rPr>
          <w:rFonts w:ascii="Times New Roman" w:hAnsi="Times New Roman" w:cs="Times New Roman"/>
          <w:b/>
          <w:color w:val="0070C0"/>
          <w:sz w:val="24"/>
          <w:szCs w:val="24"/>
        </w:rPr>
        <w:t>POTPORE</w:t>
      </w:r>
      <w:r w:rsidR="008606B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I PRIHVATLJIVI TROŠKOVI</w:t>
      </w:r>
    </w:p>
    <w:p w14:paraId="2FDD6B27" w14:textId="6C7AB7D9" w:rsidR="00B2063F" w:rsidRDefault="00B2063F" w:rsidP="00B206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F13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Potpore se dodjeljuju za sufinanciranje troškova organiziranja događanja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iz točke 1. ovog </w:t>
      </w:r>
      <w:r w:rsidR="00383A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J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avnog poziva</w:t>
      </w:r>
      <w:r w:rsidRPr="000F13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, a prihvatljivim troškovima smatraju se izravni troškovi koji nastaju prilikom pripreme, realizacije i promocije događanja </w:t>
      </w:r>
      <w:r w:rsidRPr="008F31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 to</w:t>
      </w:r>
      <w:r w:rsidR="00383A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u godini na koju se Javni poziv odnosi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:</w:t>
      </w:r>
    </w:p>
    <w:p w14:paraId="5C648205" w14:textId="77777777" w:rsidR="00B2063F" w:rsidRPr="006821B4" w:rsidRDefault="00B2063F" w:rsidP="00436E45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nabava </w:t>
      </w:r>
      <w:r w:rsidRPr="006821B4">
        <w:rPr>
          <w:rFonts w:ascii="Times New Roman" w:eastAsia="Times New Roman" w:hAnsi="Times New Roman" w:cs="Times New Roman"/>
          <w:sz w:val="24"/>
          <w:szCs w:val="24"/>
          <w:lang w:eastAsia="hr-HR"/>
        </w:rPr>
        <w:t>višekratnih čaša i pribora za jelo (kupovina, najam i/ili usluga pranja),</w:t>
      </w:r>
    </w:p>
    <w:p w14:paraId="16DCE544" w14:textId="77777777" w:rsidR="00B2063F" w:rsidRPr="006821B4" w:rsidRDefault="00B2063F" w:rsidP="00436E45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najam opreme (audio i vizualna tehnika, pozornica, pagode, kućice, šankovi, zaštitne </w:t>
      </w:r>
    </w:p>
    <w:p w14:paraId="33542750" w14:textId="75D962BC" w:rsidR="00B2063F" w:rsidRPr="00E37A5D" w:rsidRDefault="00B2063F" w:rsidP="006821B4">
      <w:pPr>
        <w:shd w:val="clear" w:color="auto" w:fill="FFFFFF"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37A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ograde, stolovi, stolice i sl.),</w:t>
      </w:r>
    </w:p>
    <w:p w14:paraId="3E74F816" w14:textId="77777777" w:rsidR="00B2063F" w:rsidRPr="006821B4" w:rsidRDefault="00B2063F" w:rsidP="00436E4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najam/zakup/koncesijska naknada za prostor za održavanje događanja,</w:t>
      </w:r>
    </w:p>
    <w:p w14:paraId="285E3D89" w14:textId="77777777" w:rsidR="00B2063F" w:rsidRPr="006821B4" w:rsidRDefault="00B2063F" w:rsidP="00436E4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uređenje i opremanje prostora,</w:t>
      </w:r>
    </w:p>
    <w:p w14:paraId="426B6691" w14:textId="77777777" w:rsidR="00B2063F" w:rsidRPr="006821B4" w:rsidRDefault="00B2063F" w:rsidP="00436E45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lastRenderedPageBreak/>
        <w:t>zakup medijskog prostora (oglašavanje u tisku, radiju, vanjsko oglašavanje, on-line oglašavanje),</w:t>
      </w:r>
    </w:p>
    <w:p w14:paraId="2D4AB28D" w14:textId="77777777" w:rsidR="00B2063F" w:rsidRPr="006821B4" w:rsidRDefault="00B2063F" w:rsidP="00436E4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troškovi poboljšanja javnog pristupa događanjima, uključujući troškove digitalizacije i  upotrebe novih tehnologija te troškove poboljšanja pristupa za osobe s invaliditetom,</w:t>
      </w:r>
    </w:p>
    <w:p w14:paraId="25B097F3" w14:textId="77777777" w:rsidR="00B2063F" w:rsidRPr="006821B4" w:rsidRDefault="00B2063F" w:rsidP="00436E4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trošak izvođača i vanjskih suradnika koji sudjeluju u organiziranju i provedbi događanja (osim troškova autorskog djela, ugovora o djelu, hotelskog smještaja i putovanja sudionika),</w:t>
      </w:r>
    </w:p>
    <w:p w14:paraId="02C21F1F" w14:textId="77777777" w:rsidR="00B2063F" w:rsidRPr="006821B4" w:rsidRDefault="00B2063F" w:rsidP="00436E4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najam vozila za prijevoz opreme i ljudi,</w:t>
      </w:r>
    </w:p>
    <w:p w14:paraId="6C309391" w14:textId="1679BA15" w:rsidR="00B2063F" w:rsidRDefault="00B2063F" w:rsidP="00265FC6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drugi troškovi vezani za organiziranje događanja, a koje Povjerenstvo</w:t>
      </w:r>
      <w:r w:rsidR="00265FC6" w:rsidRPr="00265FC6">
        <w:t xml:space="preserve"> </w:t>
      </w:r>
      <w:r w:rsidR="00265FC6" w:rsidRPr="00265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 odobravanje potpora za organiziranje gospodarskih događanja na području Grada Zagreba (u daljnjem tekstu: Povjerenstvo)</w:t>
      </w:r>
      <w:r w:rsidRPr="006821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ocijeni opravdanim.</w:t>
      </w:r>
    </w:p>
    <w:p w14:paraId="0510398B" w14:textId="77777777" w:rsidR="0084678A" w:rsidRDefault="0084678A" w:rsidP="008467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8EA5B45" w14:textId="4CD20192" w:rsidR="0084678A" w:rsidRPr="0084678A" w:rsidRDefault="0084678A" w:rsidP="008467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467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Svi troškovi moraju biti jasno iskazani, umjereni, povezani s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događanjem</w:t>
      </w:r>
      <w:r w:rsidRPr="008467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te neophodni za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realizaciju događanja.</w:t>
      </w:r>
    </w:p>
    <w:p w14:paraId="2CC82A59" w14:textId="77777777" w:rsidR="0099351E" w:rsidRPr="00D736FB" w:rsidRDefault="0099351E" w:rsidP="00D736FB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6EC2C952" w14:textId="47800989" w:rsidR="00B2063F" w:rsidRPr="00B2063F" w:rsidRDefault="00B2063F" w:rsidP="00436E45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B2063F">
        <w:rPr>
          <w:rStyle w:val="Strong"/>
          <w:rFonts w:ascii="Times New Roman" w:hAnsi="Times New Roman"/>
          <w:color w:val="0070C0"/>
          <w:sz w:val="24"/>
          <w:szCs w:val="24"/>
        </w:rPr>
        <w:t xml:space="preserve">POSTUPAK </w:t>
      </w:r>
      <w:r>
        <w:rPr>
          <w:rStyle w:val="Strong"/>
          <w:rFonts w:ascii="Times New Roman" w:hAnsi="Times New Roman"/>
          <w:color w:val="0070C0"/>
          <w:sz w:val="24"/>
          <w:szCs w:val="24"/>
        </w:rPr>
        <w:t>ODOBRAVANJA</w:t>
      </w:r>
      <w:r w:rsidRPr="00B2063F">
        <w:rPr>
          <w:rStyle w:val="Strong"/>
          <w:rFonts w:ascii="Times New Roman" w:hAnsi="Times New Roman"/>
          <w:color w:val="0070C0"/>
          <w:sz w:val="24"/>
          <w:szCs w:val="24"/>
        </w:rPr>
        <w:t xml:space="preserve"> </w:t>
      </w:r>
      <w:r w:rsidR="00B20551">
        <w:rPr>
          <w:rStyle w:val="Strong"/>
          <w:rFonts w:ascii="Times New Roman" w:hAnsi="Times New Roman"/>
          <w:color w:val="0070C0"/>
          <w:sz w:val="24"/>
          <w:szCs w:val="24"/>
        </w:rPr>
        <w:t xml:space="preserve"> </w:t>
      </w:r>
      <w:r w:rsidR="00224160">
        <w:rPr>
          <w:rStyle w:val="Strong"/>
          <w:rFonts w:ascii="Times New Roman" w:hAnsi="Times New Roman"/>
          <w:color w:val="0070C0"/>
          <w:sz w:val="24"/>
          <w:szCs w:val="24"/>
        </w:rPr>
        <w:t>I NAČIN UTVRĐIVANJA IZNOSA POTPORE</w:t>
      </w:r>
    </w:p>
    <w:p w14:paraId="41B236DD" w14:textId="77777777" w:rsidR="00B2063F" w:rsidRPr="007968A9" w:rsidRDefault="00B2063F" w:rsidP="00B2063F">
      <w:p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</w:p>
    <w:p w14:paraId="34A3A505" w14:textId="4E9A9574" w:rsidR="0091551D" w:rsidRDefault="0091551D" w:rsidP="009155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915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Potpora se dodjeljuje na temelju uvjeta i kriterija propisanih </w:t>
      </w:r>
      <w:r w:rsidR="00265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iz</w:t>
      </w:r>
      <w:r w:rsidR="00265FC6" w:rsidRPr="00915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Javn</w:t>
      </w:r>
      <w:r w:rsidR="00265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og</w:t>
      </w:r>
      <w:r w:rsidR="00265FC6" w:rsidRPr="00915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poziv</w:t>
      </w:r>
      <w:r w:rsidR="00265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</w:t>
      </w:r>
      <w:r w:rsidRPr="009155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6C054D87" w14:textId="0D0CCA92" w:rsidR="006821B4" w:rsidRPr="00CF0AF5" w:rsidRDefault="006821B4" w:rsidP="006821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Gradonačelnik Grada Zagreba (u daljnjem tekstu: gradonačelnik) osniva i imenuje Povjerenstvo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a koje se sastoji od</w:t>
      </w:r>
      <w:r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pet članova.</w:t>
      </w:r>
    </w:p>
    <w:p w14:paraId="4B1C6646" w14:textId="77777777" w:rsidR="006821B4" w:rsidRDefault="006821B4" w:rsidP="0052605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90D0EC" w14:textId="77777777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DE2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Povjerenstv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</w:t>
      </w:r>
      <w:r w:rsidRPr="00DE2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boduj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e</w:t>
      </w:r>
      <w:r w:rsidRPr="00DE2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prijave prema sljedećim kriterijima:</w:t>
      </w:r>
    </w:p>
    <w:tbl>
      <w:tblPr>
        <w:tblpPr w:leftFromText="180" w:rightFromText="180" w:vertAnchor="text" w:tblpY="357"/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7"/>
        <w:gridCol w:w="1556"/>
      </w:tblGrid>
      <w:tr w:rsidR="00526059" w:rsidRPr="004A1D89" w14:paraId="2AF32DEB" w14:textId="77777777" w:rsidTr="000B6FA8">
        <w:tc>
          <w:tcPr>
            <w:tcW w:w="8217" w:type="dxa"/>
            <w:shd w:val="clear" w:color="auto" w:fill="FFFFFF"/>
            <w:vAlign w:val="center"/>
          </w:tcPr>
          <w:p w14:paraId="6CABCBFE" w14:textId="77777777" w:rsidR="00526059" w:rsidRPr="008E6036" w:rsidRDefault="00526059" w:rsidP="000B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bookmarkStart w:id="3" w:name="_Hlk165538463"/>
            <w:r w:rsidRPr="008E60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KRITERIJI</w:t>
            </w:r>
          </w:p>
        </w:tc>
        <w:tc>
          <w:tcPr>
            <w:tcW w:w="1556" w:type="dxa"/>
            <w:shd w:val="clear" w:color="auto" w:fill="FFFFFF"/>
            <w:vAlign w:val="center"/>
            <w:hideMark/>
          </w:tcPr>
          <w:p w14:paraId="15BDBC72" w14:textId="77777777" w:rsidR="00526059" w:rsidRPr="004A1D89" w:rsidRDefault="00526059" w:rsidP="000B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A1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BROJ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B</w:t>
            </w:r>
            <w:r w:rsidRPr="004A1D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ODOVA</w:t>
            </w:r>
          </w:p>
        </w:tc>
      </w:tr>
      <w:tr w:rsidR="00526059" w:rsidRPr="004A1D89" w14:paraId="4ABB67C7" w14:textId="77777777" w:rsidTr="000B6FA8">
        <w:tc>
          <w:tcPr>
            <w:tcW w:w="8217" w:type="dxa"/>
            <w:shd w:val="clear" w:color="auto" w:fill="auto"/>
            <w:vAlign w:val="center"/>
            <w:hideMark/>
          </w:tcPr>
          <w:p w14:paraId="4E35554E" w14:textId="77777777" w:rsidR="00526059" w:rsidRPr="008E6036" w:rsidRDefault="00526059" w:rsidP="00436E4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7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Struktura</w:t>
            </w:r>
            <w:r w:rsidRPr="005876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587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izvođača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</w:t>
            </w:r>
            <w:r w:rsidRPr="00587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ili </w:t>
            </w:r>
            <w:r w:rsidRPr="00587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izlagača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6F166F5E" w14:textId="7D336F86" w:rsidR="00526059" w:rsidRPr="00693B5A" w:rsidRDefault="00A92621" w:rsidP="00A92621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693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max</w:t>
            </w:r>
            <w:proofErr w:type="spellEnd"/>
            <w:r w:rsidRPr="00693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15</w:t>
            </w:r>
          </w:p>
        </w:tc>
      </w:tr>
      <w:tr w:rsidR="00526059" w:rsidRPr="004A1D89" w14:paraId="5A9CD9E1" w14:textId="77777777" w:rsidTr="000B6FA8">
        <w:tc>
          <w:tcPr>
            <w:tcW w:w="8217" w:type="dxa"/>
            <w:shd w:val="clear" w:color="auto" w:fill="auto"/>
            <w:vAlign w:val="center"/>
            <w:hideMark/>
          </w:tcPr>
          <w:p w14:paraId="1289163C" w14:textId="77777777" w:rsidR="00526059" w:rsidRPr="00587618" w:rsidRDefault="00526059" w:rsidP="00436E4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76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od 30 %</w:t>
            </w:r>
            <w:r w:rsidRPr="005876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izvođača i/ili izlagača iz inozemstva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3026C694" w14:textId="77777777" w:rsidR="00526059" w:rsidRPr="004A1D89" w:rsidRDefault="00526059" w:rsidP="000B6FA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</w:tr>
      <w:tr w:rsidR="00526059" w:rsidRPr="004A1D89" w14:paraId="2994349B" w14:textId="77777777" w:rsidTr="000B6FA8">
        <w:tc>
          <w:tcPr>
            <w:tcW w:w="8217" w:type="dxa"/>
            <w:shd w:val="clear" w:color="auto" w:fill="auto"/>
            <w:vAlign w:val="center"/>
            <w:hideMark/>
          </w:tcPr>
          <w:p w14:paraId="4E5F7CD5" w14:textId="77777777" w:rsidR="00526059" w:rsidRPr="00587618" w:rsidRDefault="00526059" w:rsidP="00436E4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76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5876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% izvođača i/ili izlagača iz inozemstva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4044C707" w14:textId="77777777" w:rsidR="00526059" w:rsidRPr="004A1D89" w:rsidRDefault="00526059" w:rsidP="000B6FA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526059" w:rsidRPr="004A1D89" w14:paraId="463E3B3C" w14:textId="77777777" w:rsidTr="000B6FA8">
        <w:tc>
          <w:tcPr>
            <w:tcW w:w="8217" w:type="dxa"/>
            <w:shd w:val="clear" w:color="auto" w:fill="auto"/>
            <w:vAlign w:val="center"/>
          </w:tcPr>
          <w:p w14:paraId="35B2E8B7" w14:textId="77777777" w:rsidR="00526059" w:rsidRPr="006B277A" w:rsidRDefault="00526059" w:rsidP="00436E4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B27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samo domaći izvođači i/ili izlagači 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2B96761F" w14:textId="77777777" w:rsidR="00526059" w:rsidRDefault="00526059" w:rsidP="000B6FA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526059" w:rsidRPr="004A1D89" w14:paraId="0FD1C176" w14:textId="77777777" w:rsidTr="000B6FA8">
        <w:tc>
          <w:tcPr>
            <w:tcW w:w="8217" w:type="dxa"/>
            <w:shd w:val="clear" w:color="auto" w:fill="auto"/>
            <w:vAlign w:val="center"/>
          </w:tcPr>
          <w:p w14:paraId="5C733A92" w14:textId="77777777" w:rsidR="00526059" w:rsidRPr="006B277A" w:rsidRDefault="00526059" w:rsidP="00436E4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B27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Dosadašnje iskustvo organizatora u organiziranju događanja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4B9AE1B5" w14:textId="02E600E4" w:rsidR="00526059" w:rsidRDefault="00693B5A" w:rsidP="000B6FA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93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max</w:t>
            </w:r>
            <w:proofErr w:type="spellEnd"/>
            <w:r w:rsidRPr="00693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15</w:t>
            </w:r>
          </w:p>
        </w:tc>
      </w:tr>
      <w:tr w:rsidR="00526059" w:rsidRPr="004A1D89" w14:paraId="796DFA1E" w14:textId="77777777" w:rsidTr="000B6FA8">
        <w:tc>
          <w:tcPr>
            <w:tcW w:w="8217" w:type="dxa"/>
            <w:shd w:val="clear" w:color="auto" w:fill="auto"/>
            <w:vAlign w:val="center"/>
          </w:tcPr>
          <w:p w14:paraId="7CF78423" w14:textId="77777777" w:rsidR="00526059" w:rsidRPr="00DB5E79" w:rsidRDefault="00526059" w:rsidP="00436E4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više od 15 događanja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3E951C5D" w14:textId="77777777" w:rsidR="00526059" w:rsidRDefault="00526059" w:rsidP="000B6FA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</w:tr>
      <w:tr w:rsidR="00526059" w:rsidRPr="004A1D89" w14:paraId="560093A2" w14:textId="77777777" w:rsidTr="000B6FA8">
        <w:tc>
          <w:tcPr>
            <w:tcW w:w="8217" w:type="dxa"/>
            <w:shd w:val="clear" w:color="auto" w:fill="auto"/>
            <w:vAlign w:val="center"/>
          </w:tcPr>
          <w:p w14:paraId="0B21450A" w14:textId="60AE2338" w:rsidR="00526059" w:rsidRPr="00DB5E79" w:rsidRDefault="00526059" w:rsidP="00436E4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BE03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="00BE03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 događanja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6625917" w14:textId="77777777" w:rsidR="00526059" w:rsidRDefault="00526059" w:rsidP="000B6FA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526059" w:rsidRPr="004A1D89" w14:paraId="6160BCE0" w14:textId="77777777" w:rsidTr="000B6FA8">
        <w:tc>
          <w:tcPr>
            <w:tcW w:w="8217" w:type="dxa"/>
            <w:shd w:val="clear" w:color="auto" w:fill="auto"/>
            <w:vAlign w:val="center"/>
          </w:tcPr>
          <w:p w14:paraId="6F2C843E" w14:textId="2F36963F" w:rsidR="00526059" w:rsidRPr="006B277A" w:rsidRDefault="00526059" w:rsidP="00436E4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B27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BE03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6B27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="00BE03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6B27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 događanja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9DA28ED" w14:textId="77777777" w:rsidR="00526059" w:rsidRDefault="00526059" w:rsidP="000B6FA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5</w:t>
            </w:r>
          </w:p>
        </w:tc>
      </w:tr>
      <w:tr w:rsidR="00F85AF1" w:rsidRPr="004A1D89" w14:paraId="57F325AA" w14:textId="77777777" w:rsidTr="000B6FA8">
        <w:tc>
          <w:tcPr>
            <w:tcW w:w="8217" w:type="dxa"/>
            <w:shd w:val="clear" w:color="auto" w:fill="auto"/>
            <w:vAlign w:val="center"/>
          </w:tcPr>
          <w:p w14:paraId="483721F4" w14:textId="58A54740" w:rsidR="00F85AF1" w:rsidRPr="006B277A" w:rsidRDefault="00E2062D" w:rsidP="00436E4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niti jedno događanje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061E6AC8" w14:textId="25F8CEA4" w:rsidR="00F85AF1" w:rsidRDefault="00F85AF1" w:rsidP="000B6FA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526059" w:rsidRPr="004A1D89" w14:paraId="26298A2C" w14:textId="77777777" w:rsidTr="000B6FA8">
        <w:tc>
          <w:tcPr>
            <w:tcW w:w="8217" w:type="dxa"/>
            <w:shd w:val="clear" w:color="auto" w:fill="auto"/>
            <w:vAlign w:val="center"/>
            <w:hideMark/>
          </w:tcPr>
          <w:p w14:paraId="573AC0BB" w14:textId="77777777" w:rsidR="00526059" w:rsidRPr="006B277A" w:rsidRDefault="00526059" w:rsidP="00436E4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B2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Sadržaj i kvaliteta događanja</w:t>
            </w:r>
            <w:r w:rsidRPr="006B27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(kvaliteta sadržaja programa, broj dana trajanja događanja, broj sudionika i partnera, usmjerenost na ciljne skupine, kreativnost i inovativnost i dr.)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04009A3B" w14:textId="77777777" w:rsidR="00526059" w:rsidRPr="00F85AF1" w:rsidRDefault="00526059" w:rsidP="000B6FA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r-HR"/>
              </w:rPr>
            </w:pPr>
            <w:r w:rsidRPr="00F85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0-20</w:t>
            </w:r>
          </w:p>
        </w:tc>
      </w:tr>
      <w:tr w:rsidR="00526059" w:rsidRPr="00587618" w14:paraId="2661280B" w14:textId="77777777" w:rsidTr="000B6FA8">
        <w:trPr>
          <w:trHeight w:val="1265"/>
        </w:trPr>
        <w:tc>
          <w:tcPr>
            <w:tcW w:w="8217" w:type="dxa"/>
            <w:shd w:val="clear" w:color="auto" w:fill="auto"/>
            <w:vAlign w:val="center"/>
            <w:hideMark/>
          </w:tcPr>
          <w:p w14:paraId="22A6916E" w14:textId="2F35E2F8" w:rsidR="00526059" w:rsidRPr="00587618" w:rsidRDefault="00526059" w:rsidP="00436E4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76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Značaj događanja </w:t>
            </w:r>
            <w:r w:rsidRPr="005876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 gospodarski razvoj Grada Zagreba </w:t>
            </w:r>
            <w:r w:rsidRPr="005876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(promocija poduzetništva i obrta te investicijskog potencijala, poticanje razmjene znanja, transfera tehnologije i inovacija u gospodarstvo,</w:t>
            </w:r>
            <w:r w:rsidRPr="005876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poticanje razvoja turizma, posebice poslovnog turizma, utjecaj na razvoj</w:t>
            </w:r>
            <w:r w:rsidRPr="005876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društvenog poduzetništva i dr.)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6B25DB76" w14:textId="77777777" w:rsidR="00526059" w:rsidRPr="00F85AF1" w:rsidRDefault="00526059" w:rsidP="000B6FA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85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0-20</w:t>
            </w:r>
          </w:p>
        </w:tc>
      </w:tr>
      <w:tr w:rsidR="00526059" w:rsidRPr="004A1D89" w14:paraId="3409D03B" w14:textId="77777777" w:rsidTr="000B6FA8">
        <w:tc>
          <w:tcPr>
            <w:tcW w:w="8217" w:type="dxa"/>
            <w:shd w:val="clear" w:color="auto" w:fill="auto"/>
            <w:vAlign w:val="center"/>
          </w:tcPr>
          <w:p w14:paraId="7849F04E" w14:textId="77777777" w:rsidR="00526059" w:rsidRPr="008E6036" w:rsidRDefault="00526059" w:rsidP="00436E4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E6036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Održivost koncepta događanja 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4794D706" w14:textId="4AD16233" w:rsidR="00526059" w:rsidRPr="004A1D89" w:rsidRDefault="00693B5A" w:rsidP="00693B5A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693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max</w:t>
            </w:r>
            <w:proofErr w:type="spellEnd"/>
            <w:r w:rsidRPr="00693B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</w:p>
        </w:tc>
      </w:tr>
      <w:tr w:rsidR="00526059" w:rsidRPr="004A1D89" w14:paraId="73AC4D92" w14:textId="77777777" w:rsidTr="000B6FA8">
        <w:tc>
          <w:tcPr>
            <w:tcW w:w="8217" w:type="dxa"/>
            <w:shd w:val="clear" w:color="auto" w:fill="auto"/>
            <w:vAlign w:val="center"/>
          </w:tcPr>
          <w:p w14:paraId="7786331C" w14:textId="77777777" w:rsidR="00526059" w:rsidRPr="004C49A8" w:rsidRDefault="00526059" w:rsidP="00436E4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6B27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realno planirani troškovi u odnosu na </w:t>
            </w:r>
            <w:r w:rsidRPr="006B277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očekivane rezultate</w:t>
            </w:r>
            <w:r w:rsidRPr="006B2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dostatni  ljudski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resursi za provedbu 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7263A48B" w14:textId="77777777" w:rsidR="00526059" w:rsidRPr="004A1D89" w:rsidRDefault="00526059" w:rsidP="000B6FA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</w:tr>
      <w:tr w:rsidR="00526059" w:rsidRPr="004A1D89" w14:paraId="3E3FFF75" w14:textId="77777777" w:rsidTr="000B6FA8">
        <w:tc>
          <w:tcPr>
            <w:tcW w:w="8217" w:type="dxa"/>
            <w:shd w:val="clear" w:color="auto" w:fill="auto"/>
            <w:vAlign w:val="center"/>
          </w:tcPr>
          <w:p w14:paraId="3428DB97" w14:textId="77777777" w:rsidR="00526059" w:rsidRPr="00621554" w:rsidRDefault="00526059" w:rsidP="00436E4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5E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djelomično realno planirani troškovi u odnosu na </w:t>
            </w:r>
            <w:r w:rsidRPr="00DB5E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očekivane rezultate</w:t>
            </w:r>
            <w:r w:rsidRPr="00DB5E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djelomično </w:t>
            </w:r>
            <w:r w:rsidRPr="00621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dostatni ljudski resursi za provedbu 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E7D0BF2" w14:textId="77777777" w:rsidR="00526059" w:rsidRPr="004A1D89" w:rsidRDefault="00526059" w:rsidP="000B6FA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526059" w:rsidRPr="008E6036" w14:paraId="59691416" w14:textId="77777777" w:rsidTr="000B6FA8">
        <w:tc>
          <w:tcPr>
            <w:tcW w:w="8217" w:type="dxa"/>
            <w:shd w:val="clear" w:color="auto" w:fill="auto"/>
            <w:vAlign w:val="center"/>
            <w:hideMark/>
          </w:tcPr>
          <w:p w14:paraId="3837FC5A" w14:textId="34800B15" w:rsidR="00526059" w:rsidRPr="00587618" w:rsidRDefault="00526059" w:rsidP="00436E4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4" w:name="_Hlk168660690"/>
            <w:r w:rsidRPr="002542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 xml:space="preserve">Doprinos zelenoj tranziciji i kružnom gospodarstvu </w:t>
            </w:r>
            <w:bookmarkEnd w:id="4"/>
            <w:r w:rsidRPr="002542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(spr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</w:t>
            </w:r>
            <w:r w:rsidRPr="002542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ečavanje nastanka otpada, smanjenje</w:t>
            </w:r>
            <w:r w:rsidRPr="00254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količine</w:t>
            </w:r>
            <w:r w:rsidRPr="004B60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tiskanih materijala u pripremi i provedbi aktivnosti, korištenje LED rasvjete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 korištenje recikliranih materijala i dr.)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14:paraId="56D8E229" w14:textId="77777777" w:rsidR="00526059" w:rsidRPr="00F85AF1" w:rsidRDefault="00526059" w:rsidP="000B6FA8">
            <w:pPr>
              <w:spacing w:after="0" w:line="240" w:lineRule="auto"/>
              <w:ind w:firstLine="2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r-HR"/>
              </w:rPr>
            </w:pPr>
            <w:r w:rsidRPr="00F85A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0-20</w:t>
            </w:r>
          </w:p>
        </w:tc>
      </w:tr>
      <w:bookmarkEnd w:id="3"/>
    </w:tbl>
    <w:p w14:paraId="75074EDF" w14:textId="77777777" w:rsidR="006821B4" w:rsidRDefault="006821B4" w:rsidP="00B206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D3E4EC" w14:textId="77777777" w:rsidR="00F3541F" w:rsidRDefault="00F3541F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57F26F0E" w14:textId="642B6BD0" w:rsidR="006821B4" w:rsidRP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</w:t>
      </w:r>
      <w:r w:rsidRPr="00CF0A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vaki član Povjerenstva daje određen broj bodova za svaki pojedini kriterij. Rezultat bodovanja čini prosjek ukupnih bodova od strane svakog člana Povjerenstva koji je izvršio bodovanje.</w:t>
      </w:r>
    </w:p>
    <w:p w14:paraId="46FA5BFA" w14:textId="3AF9650A" w:rsidR="006821B4" w:rsidRP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7B1D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Maksimalan broj bodova za događanje je 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0</w:t>
      </w:r>
      <w:r w:rsidRPr="007B1D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0, a minimalan broj bodova za dodjelu potpore je 51.</w:t>
      </w:r>
    </w:p>
    <w:p w14:paraId="57432746" w14:textId="77777777" w:rsidR="00526059" w:rsidRPr="002E16A1" w:rsidRDefault="00526059" w:rsidP="005260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16A1">
        <w:rPr>
          <w:rFonts w:ascii="Times New Roman" w:hAnsi="Times New Roman"/>
          <w:sz w:val="24"/>
          <w:szCs w:val="24"/>
        </w:rPr>
        <w:t xml:space="preserve">Najniži iznos potpore po pojedinoj Prijavi može </w:t>
      </w:r>
      <w:r w:rsidRPr="007B1D89">
        <w:rPr>
          <w:rFonts w:ascii="Times New Roman" w:hAnsi="Times New Roman"/>
          <w:sz w:val="24"/>
          <w:szCs w:val="24"/>
        </w:rPr>
        <w:t xml:space="preserve">iznositi </w:t>
      </w:r>
      <w:r>
        <w:rPr>
          <w:rFonts w:ascii="Times New Roman" w:hAnsi="Times New Roman"/>
          <w:sz w:val="24"/>
          <w:szCs w:val="24"/>
        </w:rPr>
        <w:t>5</w:t>
      </w:r>
      <w:r w:rsidRPr="007B1D89">
        <w:rPr>
          <w:rFonts w:ascii="Times New Roman" w:hAnsi="Times New Roman"/>
          <w:sz w:val="24"/>
          <w:szCs w:val="24"/>
        </w:rPr>
        <w:t>.000,00 eura godišnje, a najviši 20.000,00 eura.</w:t>
      </w:r>
      <w:r w:rsidRPr="002E16A1">
        <w:rPr>
          <w:rFonts w:ascii="Times New Roman" w:hAnsi="Times New Roman"/>
          <w:sz w:val="24"/>
          <w:szCs w:val="24"/>
        </w:rPr>
        <w:t xml:space="preserve"> </w:t>
      </w:r>
    </w:p>
    <w:p w14:paraId="6D26A3AE" w14:textId="77777777" w:rsidR="00526059" w:rsidRPr="00D77247" w:rsidRDefault="00526059" w:rsidP="005260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7247">
        <w:rPr>
          <w:rFonts w:ascii="Times New Roman" w:hAnsi="Times New Roman"/>
          <w:sz w:val="24"/>
          <w:szCs w:val="24"/>
        </w:rPr>
        <w:t>Sredstva za iznos poreza na dodanu vrijednost dužan j</w:t>
      </w:r>
      <w:r>
        <w:rPr>
          <w:rFonts w:ascii="Times New Roman" w:hAnsi="Times New Roman"/>
          <w:sz w:val="24"/>
          <w:szCs w:val="24"/>
        </w:rPr>
        <w:t>e</w:t>
      </w:r>
      <w:r w:rsidRPr="00D77247">
        <w:rPr>
          <w:rFonts w:ascii="Times New Roman" w:hAnsi="Times New Roman"/>
          <w:sz w:val="24"/>
          <w:szCs w:val="24"/>
        </w:rPr>
        <w:t xml:space="preserve"> osigurati korisnik potpore ako je u sustavu PDV-a.</w:t>
      </w:r>
    </w:p>
    <w:p w14:paraId="7E623A4D" w14:textId="77777777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089F315" w14:textId="3EC3FB89" w:rsidR="00800C98" w:rsidRDefault="00800C98" w:rsidP="00800C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Iznos osiguranih sredstava u </w:t>
      </w:r>
      <w:r w:rsidR="00265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</w:t>
      </w:r>
      <w:r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roračunu Grada Zagreba za 2024. za dodjelu potpore za  organiziranje događanja od gospodarskog značaja u G</w:t>
      </w:r>
      <w:r w:rsidR="005A56B7"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</w:t>
      </w:r>
      <w:r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adu Zagrebu iznosi 130.000,00 eura</w:t>
      </w:r>
      <w:r w:rsidR="005A56B7"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 P</w:t>
      </w:r>
      <w:r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otpora će </w:t>
      </w:r>
      <w:r w:rsidR="005A56B7"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se dodijeliti korisnicima</w:t>
      </w:r>
      <w:r w:rsidRPr="005A56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prema utvrđenim bodovima, počevši s onima s najvećim brojem bodova do konačne raspodjele ukupnog iznosa planiranih proračunskih sredstava.</w:t>
      </w:r>
    </w:p>
    <w:p w14:paraId="6C2F986F" w14:textId="77777777" w:rsidR="00800C98" w:rsidRDefault="00800C98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96391FD" w14:textId="173F2308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7B1D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Potpora se neće odobriti ako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Prijava:</w:t>
      </w:r>
    </w:p>
    <w:p w14:paraId="1BE44DAF" w14:textId="356BA374" w:rsidR="00526059" w:rsidRPr="008A15E3" w:rsidRDefault="00526059" w:rsidP="00436E45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A1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 kriteriju 3. </w:t>
      </w:r>
      <w:r w:rsidRPr="008A15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Sadržaj i kvaliteta događanja </w:t>
      </w:r>
      <w:r w:rsidRPr="008A15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8A1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/ili 4. </w:t>
      </w:r>
      <w:r w:rsidRPr="008A15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Značaj događanja za gospodarski razvoj Grada Zagreba i/ili </w:t>
      </w:r>
      <w:r w:rsidRPr="008A15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A1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6. Doprinos zelenoj tranziciji i kružnom gospodarstvu </w:t>
      </w:r>
      <w:r w:rsidR="0054515B" w:rsidRPr="008A1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bude ocijenjena </w:t>
      </w:r>
      <w:r w:rsidRPr="008A1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 0 (nula) bodova od većine članova Povjerenstva,</w:t>
      </w:r>
    </w:p>
    <w:p w14:paraId="208503F3" w14:textId="627A500B" w:rsidR="00526059" w:rsidRPr="008A15E3" w:rsidRDefault="00526059" w:rsidP="00436E45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A15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bude ocijenjena s ukupno manje od 51 bod.</w:t>
      </w:r>
    </w:p>
    <w:p w14:paraId="29F53ECC" w14:textId="77777777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p w14:paraId="7A33068A" w14:textId="279A4531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 slučaju da više </w:t>
      </w:r>
      <w:r w:rsidR="00265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rijava ima jednak broj bodova, prednost ima ona </w:t>
      </w:r>
      <w:r w:rsidR="00265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rijava koja je bodovana s više </w:t>
      </w:r>
      <w:r w:rsidRPr="00B061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bodova po kriteriju 4. </w:t>
      </w:r>
      <w:r w:rsidRPr="00B06141">
        <w:rPr>
          <w:rFonts w:ascii="Times New Roman" w:eastAsia="Times New Roman" w:hAnsi="Times New Roman" w:cs="Times New Roman"/>
          <w:sz w:val="24"/>
          <w:szCs w:val="24"/>
          <w:lang w:eastAsia="hr-HR"/>
        </w:rPr>
        <w:t>Značaj događanja za gospodarski razvoj Grada Zagreba</w:t>
      </w:r>
      <w:r w:rsidRPr="00B061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. Ukoliko i dalje više prijava ima jednak broj bodova, prednost ima ona prijava koja je bodovana s više bodova po kriteriju 3. </w:t>
      </w:r>
      <w:r w:rsidRPr="00B06141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Sadržaj i kvaliteta događanja</w:t>
      </w:r>
      <w:r w:rsidRPr="00B061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 w:rsidR="008606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p w14:paraId="128EC2B6" w14:textId="77777777" w:rsidR="00526059" w:rsidRDefault="00526059" w:rsidP="005260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9D08D39" w14:textId="77777777" w:rsidR="00526059" w:rsidRPr="00B86B43" w:rsidRDefault="00526059" w:rsidP="005260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Iznos potpore utvrđuje se na sljedeći način:</w:t>
      </w:r>
    </w:p>
    <w:p w14:paraId="20C673AA" w14:textId="645D29C3" w:rsidR="00526059" w:rsidRPr="004064CD" w:rsidRDefault="00526059" w:rsidP="00436E45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64CD">
        <w:rPr>
          <w:rFonts w:ascii="Times New Roman" w:hAnsi="Times New Roman"/>
          <w:sz w:val="24"/>
          <w:szCs w:val="24"/>
        </w:rPr>
        <w:t>ako prijavitelj ostvari od 51-6</w:t>
      </w:r>
      <w:r>
        <w:rPr>
          <w:rFonts w:ascii="Times New Roman" w:hAnsi="Times New Roman"/>
          <w:sz w:val="24"/>
          <w:szCs w:val="24"/>
        </w:rPr>
        <w:t>4</w:t>
      </w:r>
      <w:r w:rsidRPr="004064CD">
        <w:rPr>
          <w:rFonts w:ascii="Times New Roman" w:hAnsi="Times New Roman"/>
          <w:sz w:val="24"/>
          <w:szCs w:val="24"/>
        </w:rPr>
        <w:t xml:space="preserve"> boda, ostvaruje pravo na potporu u visini od 40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64CD">
        <w:rPr>
          <w:rFonts w:ascii="Times New Roman" w:hAnsi="Times New Roman"/>
          <w:sz w:val="24"/>
          <w:szCs w:val="24"/>
        </w:rPr>
        <w:t>% ukupnog iznosa</w:t>
      </w:r>
      <w:r>
        <w:rPr>
          <w:rFonts w:ascii="Times New Roman" w:hAnsi="Times New Roman"/>
          <w:sz w:val="24"/>
          <w:szCs w:val="24"/>
        </w:rPr>
        <w:t xml:space="preserve"> prihvatljivih troškova</w:t>
      </w:r>
      <w:r w:rsidRPr="004064CD">
        <w:rPr>
          <w:rFonts w:ascii="Times New Roman" w:hAnsi="Times New Roman"/>
          <w:sz w:val="24"/>
          <w:szCs w:val="24"/>
        </w:rPr>
        <w:t xml:space="preserve">, ali ne više od </w:t>
      </w:r>
      <w:r>
        <w:rPr>
          <w:rFonts w:ascii="Times New Roman" w:hAnsi="Times New Roman"/>
          <w:sz w:val="24"/>
          <w:szCs w:val="24"/>
        </w:rPr>
        <w:t>5</w:t>
      </w:r>
      <w:r w:rsidRPr="004064CD">
        <w:rPr>
          <w:rFonts w:ascii="Times New Roman" w:hAnsi="Times New Roman"/>
          <w:sz w:val="24"/>
          <w:szCs w:val="24"/>
        </w:rPr>
        <w:t>.000,00 eura</w:t>
      </w:r>
      <w:r>
        <w:rPr>
          <w:rFonts w:ascii="Times New Roman" w:hAnsi="Times New Roman"/>
          <w:sz w:val="24"/>
          <w:szCs w:val="24"/>
        </w:rPr>
        <w:t>,</w:t>
      </w:r>
      <w:r w:rsidRPr="004064CD">
        <w:rPr>
          <w:rFonts w:ascii="Times New Roman" w:hAnsi="Times New Roman"/>
          <w:sz w:val="24"/>
          <w:szCs w:val="24"/>
        </w:rPr>
        <w:t xml:space="preserve"> </w:t>
      </w:r>
    </w:p>
    <w:p w14:paraId="784FFDD2" w14:textId="77777777" w:rsidR="00526059" w:rsidRPr="004064CD" w:rsidRDefault="00526059" w:rsidP="00436E45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64CD">
        <w:rPr>
          <w:rFonts w:ascii="Times New Roman" w:hAnsi="Times New Roman"/>
          <w:sz w:val="24"/>
          <w:szCs w:val="24"/>
        </w:rPr>
        <w:t>ako prijavitelj ostvari od 6</w:t>
      </w:r>
      <w:r>
        <w:rPr>
          <w:rFonts w:ascii="Times New Roman" w:hAnsi="Times New Roman"/>
          <w:sz w:val="24"/>
          <w:szCs w:val="24"/>
        </w:rPr>
        <w:t>4</w:t>
      </w:r>
      <w:r w:rsidRPr="004064CD">
        <w:rPr>
          <w:rFonts w:ascii="Times New Roman" w:hAnsi="Times New Roman"/>
          <w:sz w:val="24"/>
          <w:szCs w:val="24"/>
        </w:rPr>
        <w:t>,1-</w:t>
      </w:r>
      <w:r>
        <w:rPr>
          <w:rFonts w:ascii="Times New Roman" w:hAnsi="Times New Roman"/>
          <w:sz w:val="24"/>
          <w:szCs w:val="24"/>
        </w:rPr>
        <w:t>77</w:t>
      </w:r>
      <w:r w:rsidRPr="004064CD">
        <w:rPr>
          <w:rFonts w:ascii="Times New Roman" w:hAnsi="Times New Roman"/>
          <w:sz w:val="24"/>
          <w:szCs w:val="24"/>
        </w:rPr>
        <w:t xml:space="preserve"> bodova, ostvaruje pravo na potporu u visini od 60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64CD">
        <w:rPr>
          <w:rFonts w:ascii="Times New Roman" w:hAnsi="Times New Roman"/>
          <w:sz w:val="24"/>
          <w:szCs w:val="24"/>
        </w:rPr>
        <w:t xml:space="preserve">% ukupnog iznosa </w:t>
      </w:r>
      <w:r>
        <w:rPr>
          <w:rFonts w:ascii="Times New Roman" w:hAnsi="Times New Roman"/>
          <w:sz w:val="24"/>
          <w:szCs w:val="24"/>
        </w:rPr>
        <w:t>prihvatljivih troškova</w:t>
      </w:r>
      <w:r w:rsidRPr="004064CD">
        <w:rPr>
          <w:rFonts w:ascii="Times New Roman" w:hAnsi="Times New Roman"/>
          <w:sz w:val="24"/>
          <w:szCs w:val="24"/>
        </w:rPr>
        <w:t>, ali ne više od 10.000,00 eura,</w:t>
      </w:r>
    </w:p>
    <w:p w14:paraId="2FC962EB" w14:textId="77777777" w:rsidR="00526059" w:rsidRPr="004064CD" w:rsidRDefault="00526059" w:rsidP="00436E45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64CD">
        <w:rPr>
          <w:rFonts w:ascii="Times New Roman" w:hAnsi="Times New Roman"/>
          <w:sz w:val="24"/>
          <w:szCs w:val="24"/>
        </w:rPr>
        <w:t xml:space="preserve">ako prijavitelj ostvari od </w:t>
      </w:r>
      <w:r>
        <w:rPr>
          <w:rFonts w:ascii="Times New Roman" w:hAnsi="Times New Roman"/>
          <w:sz w:val="24"/>
          <w:szCs w:val="24"/>
        </w:rPr>
        <w:t>77</w:t>
      </w:r>
      <w:r w:rsidRPr="004064CD">
        <w:rPr>
          <w:rFonts w:ascii="Times New Roman" w:hAnsi="Times New Roman"/>
          <w:sz w:val="24"/>
          <w:szCs w:val="24"/>
        </w:rPr>
        <w:t>,1-</w:t>
      </w:r>
      <w:r>
        <w:rPr>
          <w:rFonts w:ascii="Times New Roman" w:hAnsi="Times New Roman"/>
          <w:sz w:val="24"/>
          <w:szCs w:val="24"/>
        </w:rPr>
        <w:t>9</w:t>
      </w:r>
      <w:r w:rsidRPr="004064CD">
        <w:rPr>
          <w:rFonts w:ascii="Times New Roman" w:hAnsi="Times New Roman"/>
          <w:sz w:val="24"/>
          <w:szCs w:val="24"/>
        </w:rPr>
        <w:t>0 bodova, ostvaruje pravo na potporu u visini od 80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64CD">
        <w:rPr>
          <w:rFonts w:ascii="Times New Roman" w:hAnsi="Times New Roman"/>
          <w:sz w:val="24"/>
          <w:szCs w:val="24"/>
        </w:rPr>
        <w:t xml:space="preserve">% ukupnog iznosa </w:t>
      </w:r>
      <w:r>
        <w:rPr>
          <w:rFonts w:ascii="Times New Roman" w:hAnsi="Times New Roman"/>
          <w:sz w:val="24"/>
          <w:szCs w:val="24"/>
        </w:rPr>
        <w:t>prihvatljivih troškova</w:t>
      </w:r>
      <w:r w:rsidRPr="004064CD">
        <w:rPr>
          <w:rFonts w:ascii="Times New Roman" w:hAnsi="Times New Roman"/>
          <w:sz w:val="24"/>
          <w:szCs w:val="24"/>
        </w:rPr>
        <w:t>, ali ne više od 15.000,00 eura te</w:t>
      </w:r>
    </w:p>
    <w:p w14:paraId="5BE48E23" w14:textId="77777777" w:rsidR="00526059" w:rsidRPr="004064CD" w:rsidRDefault="00526059" w:rsidP="00436E45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064CD">
        <w:rPr>
          <w:rFonts w:ascii="Times New Roman" w:hAnsi="Times New Roman"/>
          <w:sz w:val="24"/>
          <w:szCs w:val="24"/>
        </w:rPr>
        <w:t xml:space="preserve">ako prijavitelj ostvari od </w:t>
      </w:r>
      <w:r>
        <w:rPr>
          <w:rFonts w:ascii="Times New Roman" w:hAnsi="Times New Roman"/>
          <w:sz w:val="24"/>
          <w:szCs w:val="24"/>
        </w:rPr>
        <w:t>9</w:t>
      </w:r>
      <w:r w:rsidRPr="004064CD">
        <w:rPr>
          <w:rFonts w:ascii="Times New Roman" w:hAnsi="Times New Roman"/>
          <w:sz w:val="24"/>
          <w:szCs w:val="24"/>
        </w:rPr>
        <w:t>0,1-1</w:t>
      </w:r>
      <w:r>
        <w:rPr>
          <w:rFonts w:ascii="Times New Roman" w:hAnsi="Times New Roman"/>
          <w:sz w:val="24"/>
          <w:szCs w:val="24"/>
        </w:rPr>
        <w:t>0</w:t>
      </w:r>
      <w:r w:rsidRPr="004064CD">
        <w:rPr>
          <w:rFonts w:ascii="Times New Roman" w:hAnsi="Times New Roman"/>
          <w:sz w:val="24"/>
          <w:szCs w:val="24"/>
        </w:rPr>
        <w:t>0 bodova, ostvaruje pravo na potporu u visini od 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64CD">
        <w:rPr>
          <w:rFonts w:ascii="Times New Roman" w:hAnsi="Times New Roman"/>
          <w:sz w:val="24"/>
          <w:szCs w:val="24"/>
        </w:rPr>
        <w:t xml:space="preserve">% ukupnog iznosa </w:t>
      </w:r>
      <w:r>
        <w:rPr>
          <w:rFonts w:ascii="Times New Roman" w:hAnsi="Times New Roman"/>
          <w:sz w:val="24"/>
          <w:szCs w:val="24"/>
        </w:rPr>
        <w:t>prihvatljivih troškova,</w:t>
      </w:r>
      <w:r w:rsidRPr="004064CD">
        <w:rPr>
          <w:rFonts w:ascii="Times New Roman" w:hAnsi="Times New Roman"/>
          <w:sz w:val="24"/>
          <w:szCs w:val="24"/>
        </w:rPr>
        <w:t xml:space="preserve"> ali ne više od 20.000,00 eura.</w:t>
      </w:r>
    </w:p>
    <w:p w14:paraId="6A2DBA77" w14:textId="77777777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7575AB1" w14:textId="77777777" w:rsidR="00526059" w:rsidRDefault="00526059" w:rsidP="0052605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7FE6">
        <w:rPr>
          <w:rFonts w:ascii="Times New Roman" w:hAnsi="Times New Roman"/>
          <w:sz w:val="24"/>
          <w:szCs w:val="24"/>
        </w:rPr>
        <w:t>Ako je u Prijavi iznos tražene potpore niži od utvrđenog iznosa po</w:t>
      </w:r>
      <w:r>
        <w:rPr>
          <w:rFonts w:ascii="Times New Roman" w:hAnsi="Times New Roman"/>
          <w:sz w:val="24"/>
          <w:szCs w:val="24"/>
        </w:rPr>
        <w:t>tpore koji</w:t>
      </w:r>
      <w:r w:rsidRPr="001F7FE6">
        <w:rPr>
          <w:rFonts w:ascii="Times New Roman" w:hAnsi="Times New Roman"/>
          <w:sz w:val="24"/>
          <w:szCs w:val="24"/>
        </w:rPr>
        <w:t xml:space="preserve"> je utvrdilo Povjerenstvo, a sukladno navedenim kriterijima, dodijelit će se iznos koji je zatražen u Prijavi.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D840819" w14:textId="56844B76" w:rsidR="006821B4" w:rsidRDefault="006821B4" w:rsidP="00B206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4E53AF7" w14:textId="54DEC46B" w:rsidR="00B20551" w:rsidRDefault="00893AAE" w:rsidP="00B20551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>
        <w:rPr>
          <w:rStyle w:val="Strong"/>
          <w:rFonts w:ascii="Times New Roman" w:hAnsi="Times New Roman"/>
          <w:color w:val="0070C0"/>
          <w:sz w:val="24"/>
          <w:szCs w:val="24"/>
        </w:rPr>
        <w:t>SADRŽAJ I NAČIN PRIJAVE NA JAVNI POZIV</w:t>
      </w:r>
    </w:p>
    <w:p w14:paraId="09B68C05" w14:textId="4ADD48DD" w:rsidR="00B20551" w:rsidRDefault="00B20551" w:rsidP="00B20551">
      <w:p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</w:p>
    <w:p w14:paraId="0D374645" w14:textId="65180A2F" w:rsidR="00934C83" w:rsidRDefault="00934C83" w:rsidP="00934C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15E3">
        <w:rPr>
          <w:rFonts w:ascii="Times New Roman" w:hAnsi="Times New Roman"/>
          <w:sz w:val="24"/>
          <w:szCs w:val="24"/>
        </w:rPr>
        <w:t xml:space="preserve">Sve </w:t>
      </w:r>
      <w:r w:rsidR="00265FC6">
        <w:rPr>
          <w:rFonts w:ascii="Times New Roman" w:hAnsi="Times New Roman"/>
          <w:sz w:val="24"/>
          <w:szCs w:val="24"/>
        </w:rPr>
        <w:t>p</w:t>
      </w:r>
      <w:r w:rsidRPr="008A15E3">
        <w:rPr>
          <w:rFonts w:ascii="Times New Roman" w:hAnsi="Times New Roman"/>
          <w:sz w:val="24"/>
          <w:szCs w:val="24"/>
        </w:rPr>
        <w:t>rijave podnose se putem Gradskog ureda za gospodarstvo, ekološku održivost i strategijsko planiranje (u daljnjem tekstu: Ured) na propisanom obrascu „Prijava za dodjelu potpore za organiziranje događanja od gospodarskog značaja na području grada Zagreba</w:t>
      </w:r>
      <w:r w:rsidR="002937D8">
        <w:rPr>
          <w:rFonts w:ascii="Times New Roman" w:hAnsi="Times New Roman"/>
          <w:sz w:val="24"/>
          <w:szCs w:val="24"/>
        </w:rPr>
        <w:t xml:space="preserve"> za</w:t>
      </w:r>
      <w:r w:rsidRPr="008A15E3">
        <w:rPr>
          <w:rFonts w:ascii="Times New Roman" w:hAnsi="Times New Roman"/>
          <w:sz w:val="24"/>
          <w:szCs w:val="24"/>
        </w:rPr>
        <w:t xml:space="preserve"> 2024.“  </w:t>
      </w:r>
    </w:p>
    <w:p w14:paraId="3D7DFDDC" w14:textId="77777777" w:rsidR="00934C83" w:rsidRPr="008A15E3" w:rsidRDefault="00934C83" w:rsidP="00934C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A15E3">
        <w:rPr>
          <w:rFonts w:ascii="Times New Roman" w:hAnsi="Times New Roman"/>
          <w:sz w:val="24"/>
          <w:szCs w:val="24"/>
        </w:rPr>
        <w:lastRenderedPageBreak/>
        <w:t>Uz Prijavu za dodjelu potpore podnositelj Prijave je dužan priložiti:</w:t>
      </w:r>
    </w:p>
    <w:p w14:paraId="2580C447" w14:textId="77777777" w:rsidR="00934C83" w:rsidRPr="008A15E3" w:rsidRDefault="00934C83" w:rsidP="00934C83">
      <w:pPr>
        <w:pStyle w:val="BodyText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8A15E3">
        <w:rPr>
          <w:rFonts w:ascii="Times-Roman" w:hAnsi="Times-Roman" w:cs="Times-Roman"/>
          <w:sz w:val="24"/>
        </w:rPr>
        <w:t>presliku obavijesti Državnog zavoda za statistiku o razvrstavanju poslovnog subjekta prema NKD,</w:t>
      </w:r>
    </w:p>
    <w:p w14:paraId="57F6AC16" w14:textId="77777777" w:rsidR="00934C83" w:rsidRPr="008A15E3" w:rsidRDefault="00934C83" w:rsidP="00934C83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E3">
        <w:rPr>
          <w:rFonts w:ascii="Times New Roman" w:hAnsi="Times New Roman"/>
          <w:sz w:val="24"/>
          <w:szCs w:val="24"/>
        </w:rPr>
        <w:t>BON-2 ili SOL-2 s navedenim IBAN-om transakcijskoga računa (original potpisan i ovjeren od strane banke ne stariji od 30 dana od dana podnošenja Prijave),</w:t>
      </w:r>
    </w:p>
    <w:p w14:paraId="2D34AF18" w14:textId="77777777" w:rsidR="00934C83" w:rsidRDefault="00934C83" w:rsidP="00934C83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15E3">
        <w:rPr>
          <w:rFonts w:ascii="Times New Roman" w:hAnsi="Times New Roman"/>
          <w:sz w:val="24"/>
          <w:szCs w:val="24"/>
        </w:rPr>
        <w:t>potvrdu nadležne Porezne uprave o nepostojanju duga prema državi (original ili elektronički zapis ne stariji od 30 dana od dana podnošenja Prijave),</w:t>
      </w:r>
    </w:p>
    <w:p w14:paraId="592E0329" w14:textId="664B9FF0" w:rsidR="00934C83" w:rsidRPr="0052180A" w:rsidRDefault="00934C83" w:rsidP="00934C83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180A">
        <w:rPr>
          <w:rStyle w:val="Strong"/>
          <w:rFonts w:ascii="Times New Roman" w:hAnsi="Times New Roman" w:cs="Times New Roman"/>
          <w:b w:val="0"/>
          <w:bCs w:val="0"/>
          <w:color w:val="161616"/>
          <w:sz w:val="24"/>
          <w:szCs w:val="24"/>
          <w:shd w:val="clear" w:color="auto" w:fill="FFFFFF"/>
        </w:rPr>
        <w:t>potvrd</w:t>
      </w:r>
      <w:r>
        <w:rPr>
          <w:rStyle w:val="Strong"/>
          <w:rFonts w:ascii="Times New Roman" w:hAnsi="Times New Roman" w:cs="Times New Roman"/>
          <w:b w:val="0"/>
          <w:bCs w:val="0"/>
          <w:color w:val="161616"/>
          <w:sz w:val="24"/>
          <w:szCs w:val="24"/>
          <w:shd w:val="clear" w:color="auto" w:fill="FFFFFF"/>
        </w:rPr>
        <w:t>a</w:t>
      </w:r>
      <w:r w:rsidRPr="0052180A">
        <w:rPr>
          <w:rStyle w:val="Strong"/>
          <w:rFonts w:ascii="Times New Roman" w:hAnsi="Times New Roman" w:cs="Times New Roman"/>
          <w:b w:val="0"/>
          <w:bCs w:val="0"/>
          <w:color w:val="161616"/>
          <w:sz w:val="24"/>
          <w:szCs w:val="24"/>
          <w:shd w:val="clear" w:color="auto" w:fill="FFFFFF"/>
        </w:rPr>
        <w:t xml:space="preserve"> o nepostojanju duga prema Gradu Zagrebu s bilo koje osnove</w:t>
      </w:r>
      <w:r>
        <w:rPr>
          <w:rStyle w:val="Strong"/>
          <w:rFonts w:ascii="Times New Roman" w:hAnsi="Times New Roman" w:cs="Times New Roman"/>
          <w:b w:val="0"/>
          <w:bCs w:val="0"/>
          <w:color w:val="161616"/>
          <w:sz w:val="24"/>
          <w:szCs w:val="24"/>
          <w:shd w:val="clear" w:color="auto" w:fill="FFFFFF"/>
        </w:rPr>
        <w:t xml:space="preserve"> </w:t>
      </w:r>
      <w:r w:rsidR="00265FC6">
        <w:rPr>
          <w:rStyle w:val="Strong"/>
          <w:rFonts w:ascii="Times New Roman" w:hAnsi="Times New Roman" w:cs="Times New Roman"/>
          <w:b w:val="0"/>
          <w:bCs w:val="0"/>
          <w:color w:val="161616"/>
          <w:sz w:val="24"/>
          <w:szCs w:val="24"/>
          <w:shd w:val="clear" w:color="auto" w:fill="FFFFFF"/>
        </w:rPr>
        <w:t>(</w:t>
      </w:r>
      <w:r w:rsidR="00FB2E05" w:rsidRPr="008A15E3">
        <w:rPr>
          <w:rFonts w:ascii="Times New Roman" w:hAnsi="Times New Roman"/>
          <w:sz w:val="24"/>
          <w:szCs w:val="24"/>
        </w:rPr>
        <w:t>original</w:t>
      </w:r>
      <w:r w:rsidR="00FB2E05" w:rsidRPr="0052180A">
        <w:rPr>
          <w:rFonts w:ascii="Times New Roman" w:hAnsi="Times New Roman"/>
          <w:sz w:val="24"/>
          <w:szCs w:val="24"/>
        </w:rPr>
        <w:t xml:space="preserve"> </w:t>
      </w:r>
      <w:r w:rsidRPr="0052180A">
        <w:rPr>
          <w:rFonts w:ascii="Times New Roman" w:hAnsi="Times New Roman"/>
          <w:sz w:val="24"/>
          <w:szCs w:val="24"/>
        </w:rPr>
        <w:t>ne starij</w:t>
      </w:r>
      <w:r w:rsidR="00FB2E05">
        <w:rPr>
          <w:rFonts w:ascii="Times New Roman" w:hAnsi="Times New Roman"/>
          <w:sz w:val="24"/>
          <w:szCs w:val="24"/>
        </w:rPr>
        <w:t>i</w:t>
      </w:r>
      <w:r w:rsidRPr="0052180A">
        <w:rPr>
          <w:rFonts w:ascii="Times New Roman" w:hAnsi="Times New Roman"/>
          <w:sz w:val="24"/>
          <w:szCs w:val="24"/>
        </w:rPr>
        <w:t xml:space="preserve"> od 30 dana od dana podnošenja Prijave</w:t>
      </w:r>
      <w:r w:rsidR="00265FC6">
        <w:rPr>
          <w:rFonts w:ascii="Times New Roman" w:hAnsi="Times New Roman"/>
          <w:sz w:val="24"/>
          <w:szCs w:val="24"/>
        </w:rPr>
        <w:t>)</w:t>
      </w:r>
    </w:p>
    <w:p w14:paraId="67BE08E7" w14:textId="77777777" w:rsidR="00934C83" w:rsidRPr="0052180A" w:rsidRDefault="00934C83" w:rsidP="00934C8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180A">
        <w:rPr>
          <w:rFonts w:ascii="Times New Roman" w:hAnsi="Times New Roman"/>
          <w:sz w:val="24"/>
          <w:szCs w:val="24"/>
        </w:rPr>
        <w:t>ispunjenu i potpisanu Izjavu o korištenim potporama male vrijednosti (Izjavu su obavezni ispuniti i potpisati i podnositelji Prijave koji nisu koristili potpore male vrijednosti),</w:t>
      </w:r>
    </w:p>
    <w:p w14:paraId="006875A4" w14:textId="77777777" w:rsidR="00934C83" w:rsidRPr="008572D0" w:rsidRDefault="00934C83" w:rsidP="00934C8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D0">
        <w:rPr>
          <w:rFonts w:ascii="Times New Roman" w:hAnsi="Times New Roman"/>
          <w:sz w:val="24"/>
          <w:szCs w:val="24"/>
        </w:rPr>
        <w:t xml:space="preserve">ispunjenu i potpisanu Izjavu o korištenim potporama male vrijednosti povezanih osoba (Izjavu su obavezni ispuniti i potpisati i podnositelji </w:t>
      </w:r>
      <w:r>
        <w:rPr>
          <w:rFonts w:ascii="Times New Roman" w:hAnsi="Times New Roman"/>
          <w:sz w:val="24"/>
          <w:szCs w:val="24"/>
        </w:rPr>
        <w:t>P</w:t>
      </w:r>
      <w:r w:rsidRPr="008572D0">
        <w:rPr>
          <w:rFonts w:ascii="Times New Roman" w:hAnsi="Times New Roman"/>
          <w:sz w:val="24"/>
          <w:szCs w:val="24"/>
        </w:rPr>
        <w:t>rijave koji nisu koristili potpore male vrijednosti, kao i oni koji nemaju povezane osobe)</w:t>
      </w:r>
      <w:r>
        <w:rPr>
          <w:rFonts w:ascii="Times New Roman" w:hAnsi="Times New Roman"/>
          <w:sz w:val="24"/>
          <w:szCs w:val="24"/>
        </w:rPr>
        <w:t>,</w:t>
      </w:r>
    </w:p>
    <w:p w14:paraId="4275C163" w14:textId="77777777" w:rsidR="00934C83" w:rsidRPr="00D95076" w:rsidRDefault="00934C83" w:rsidP="00934C83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D0">
        <w:rPr>
          <w:rFonts w:ascii="Times New Roman" w:hAnsi="Times New Roman"/>
          <w:sz w:val="24"/>
          <w:szCs w:val="24"/>
        </w:rPr>
        <w:t>ispunjenu i potpisanu Skupnu izjavu</w:t>
      </w:r>
      <w:r>
        <w:rPr>
          <w:rFonts w:ascii="Times New Roman" w:hAnsi="Times New Roman"/>
          <w:sz w:val="24"/>
          <w:szCs w:val="24"/>
        </w:rPr>
        <w:t>,</w:t>
      </w:r>
      <w:r w:rsidRPr="00D95076">
        <w:rPr>
          <w:rFonts w:ascii="Times New Roman" w:hAnsi="Times New Roman"/>
          <w:sz w:val="24"/>
          <w:szCs w:val="24"/>
        </w:rPr>
        <w:t xml:space="preserve"> </w:t>
      </w:r>
    </w:p>
    <w:p w14:paraId="3A88BE45" w14:textId="4F7C51F8" w:rsidR="00934C83" w:rsidRDefault="00934C83" w:rsidP="00934C83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664E">
        <w:rPr>
          <w:rFonts w:ascii="Times New Roman" w:hAnsi="Times New Roman"/>
          <w:sz w:val="24"/>
          <w:szCs w:val="24"/>
        </w:rPr>
        <w:t>ponude/</w:t>
      </w:r>
      <w:r w:rsidR="00265FC6" w:rsidRPr="008D664E">
        <w:rPr>
          <w:rFonts w:ascii="Times New Roman" w:hAnsi="Times New Roman"/>
          <w:sz w:val="24"/>
          <w:szCs w:val="24"/>
        </w:rPr>
        <w:t>predračun</w:t>
      </w:r>
      <w:r w:rsidR="00265FC6">
        <w:rPr>
          <w:rFonts w:ascii="Times New Roman" w:hAnsi="Times New Roman"/>
          <w:sz w:val="24"/>
          <w:szCs w:val="24"/>
        </w:rPr>
        <w:t>e</w:t>
      </w:r>
      <w:r w:rsidRPr="008D664E">
        <w:rPr>
          <w:rFonts w:ascii="Times New Roman" w:hAnsi="Times New Roman"/>
          <w:sz w:val="24"/>
          <w:szCs w:val="24"/>
        </w:rPr>
        <w:t>/</w:t>
      </w:r>
      <w:r w:rsidR="00265FC6" w:rsidRPr="008D664E">
        <w:rPr>
          <w:rFonts w:ascii="Times New Roman" w:hAnsi="Times New Roman"/>
          <w:sz w:val="24"/>
          <w:szCs w:val="24"/>
        </w:rPr>
        <w:t>troškovni</w:t>
      </w:r>
      <w:r w:rsidR="00265FC6">
        <w:rPr>
          <w:rFonts w:ascii="Times New Roman" w:hAnsi="Times New Roman"/>
          <w:sz w:val="24"/>
          <w:szCs w:val="24"/>
        </w:rPr>
        <w:t>ke</w:t>
      </w:r>
      <w:r w:rsidR="00265FC6" w:rsidRPr="008D664E">
        <w:rPr>
          <w:rFonts w:ascii="Times New Roman" w:hAnsi="Times New Roman"/>
          <w:sz w:val="24"/>
          <w:szCs w:val="24"/>
        </w:rPr>
        <w:t xml:space="preserve"> </w:t>
      </w:r>
      <w:r w:rsidR="00BC011E">
        <w:rPr>
          <w:rFonts w:ascii="Times New Roman" w:hAnsi="Times New Roman"/>
          <w:sz w:val="24"/>
          <w:szCs w:val="24"/>
        </w:rPr>
        <w:t xml:space="preserve">za </w:t>
      </w:r>
      <w:r w:rsidRPr="008D664E">
        <w:rPr>
          <w:rFonts w:ascii="Times New Roman" w:hAnsi="Times New Roman"/>
          <w:sz w:val="24"/>
          <w:szCs w:val="24"/>
        </w:rPr>
        <w:t>troškove za koje se traži potpora</w:t>
      </w:r>
      <w:r>
        <w:rPr>
          <w:rFonts w:ascii="Times New Roman" w:hAnsi="Times New Roman"/>
          <w:sz w:val="24"/>
          <w:szCs w:val="24"/>
        </w:rPr>
        <w:t>.</w:t>
      </w:r>
    </w:p>
    <w:p w14:paraId="546EE618" w14:textId="77777777" w:rsidR="00934C83" w:rsidRPr="008A15E3" w:rsidRDefault="00934C83" w:rsidP="00934C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BEF3BC" w14:textId="32689AD6" w:rsidR="00102706" w:rsidRPr="0034554C" w:rsidRDefault="00102706" w:rsidP="0010270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55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Napomena: izvadak iz Obrtnog registra i izvadak iz Sudskog registra pribavlja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Ured</w:t>
      </w:r>
      <w:r w:rsidRPr="0034554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428FEAC" w14:textId="77777777" w:rsidR="00102706" w:rsidRDefault="00102706" w:rsidP="00934C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2CCC62DD" w14:textId="111F2DB4" w:rsidR="00934C83" w:rsidRDefault="00934C83" w:rsidP="00934C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DE2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Ured će obaviti </w:t>
      </w:r>
      <w:r w:rsidRPr="002C30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administrativnu provjeru pristiglih prijava s pripadajućom dokumentacijom i utvrditi pravovremenost i potpunost prijava te provjeru prihvatljivosti prijavitelja.</w:t>
      </w:r>
    </w:p>
    <w:p w14:paraId="7B0EB6D0" w14:textId="4775BA81" w:rsidR="00934C83" w:rsidRDefault="00934C83" w:rsidP="00934C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DE2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Ako se prilikom administrativne provjere utvrdi da je Prijava nepotpuna, Ured podnositelju Prijave putem elektroničke pošte upućuje poziv za dopunu.</w:t>
      </w:r>
    </w:p>
    <w:p w14:paraId="4CD07DF8" w14:textId="0A80B6AA" w:rsidR="00934C83" w:rsidRDefault="00934C83" w:rsidP="00934C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DE2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Podnositelj je Prijavu dužan dopuniti u roku od 8 dana od dana upućivanja poziva za dopunu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DE2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putem elektroničke pošte.</w:t>
      </w:r>
    </w:p>
    <w:p w14:paraId="757D667C" w14:textId="63AE8049" w:rsidR="00934C83" w:rsidRDefault="00934C83" w:rsidP="00934C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Sva pismena smatrat će se dostavljenim</w:t>
      </w:r>
      <w:r w:rsidR="00265F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primljenim</w:t>
      </w:r>
      <w:r w:rsidR="00265F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trenutku slanja, osim ako pošiljatelj ne primi obavijest o grešci.</w:t>
      </w:r>
    </w:p>
    <w:p w14:paraId="001522D6" w14:textId="06EC5C65" w:rsidR="00934C83" w:rsidRDefault="00934C83" w:rsidP="00934C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DE2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Ukoliko podnositelj Prijave ne dopuni Prijavu u danom roku, smatrat će se da je isti odustao od Prijave.</w:t>
      </w:r>
    </w:p>
    <w:p w14:paraId="6529EBB1" w14:textId="6BB35210" w:rsidR="000C2DCB" w:rsidRDefault="00934C83" w:rsidP="00DF3F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DE2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Prijavu podnositelja koji ima urednu dokumentaciju Ured dostavlja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</w:t>
      </w:r>
      <w:r w:rsidRPr="00DE2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ovjerenstvu</w:t>
      </w:r>
      <w:r w:rsidRPr="009807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0B721B6B" w14:textId="798ABF88" w:rsidR="000C2DCB" w:rsidRDefault="000C2DCB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AAE76EE" w14:textId="6F6176D9" w:rsidR="005C7A13" w:rsidRDefault="00265FC6" w:rsidP="005C7A13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 w:rsidRPr="00E65B8C">
        <w:rPr>
          <w:rStyle w:val="Strong"/>
          <w:rFonts w:ascii="Times New Roman" w:hAnsi="Times New Roman"/>
          <w:color w:val="0070C0"/>
          <w:sz w:val="24"/>
          <w:szCs w:val="24"/>
        </w:rPr>
        <w:t>PODNOŠENJ</w:t>
      </w:r>
      <w:r>
        <w:rPr>
          <w:rStyle w:val="Strong"/>
          <w:rFonts w:ascii="Times New Roman" w:hAnsi="Times New Roman"/>
          <w:color w:val="0070C0"/>
          <w:sz w:val="24"/>
          <w:szCs w:val="24"/>
        </w:rPr>
        <w:t>E</w:t>
      </w:r>
      <w:r w:rsidRPr="00E65B8C">
        <w:rPr>
          <w:rStyle w:val="Strong"/>
          <w:rFonts w:ascii="Times New Roman" w:hAnsi="Times New Roman"/>
          <w:color w:val="0070C0"/>
          <w:sz w:val="24"/>
          <w:szCs w:val="24"/>
        </w:rPr>
        <w:t xml:space="preserve"> </w:t>
      </w:r>
      <w:r w:rsidR="005C7A13" w:rsidRPr="00E65B8C">
        <w:rPr>
          <w:rStyle w:val="Strong"/>
          <w:rFonts w:ascii="Times New Roman" w:hAnsi="Times New Roman"/>
          <w:color w:val="0070C0"/>
          <w:sz w:val="24"/>
          <w:szCs w:val="24"/>
        </w:rPr>
        <w:t>PRIJAVE</w:t>
      </w:r>
    </w:p>
    <w:p w14:paraId="32154AEC" w14:textId="77777777" w:rsidR="005C7A13" w:rsidRPr="00E65B8C" w:rsidRDefault="005C7A13" w:rsidP="005C7A13">
      <w:pPr>
        <w:pStyle w:val="ListParagraph"/>
        <w:spacing w:after="0" w:line="240" w:lineRule="auto"/>
        <w:ind w:left="644"/>
        <w:rPr>
          <w:rStyle w:val="Strong"/>
          <w:rFonts w:ascii="Times New Roman" w:hAnsi="Times New Roman"/>
          <w:color w:val="0070C0"/>
          <w:sz w:val="24"/>
          <w:szCs w:val="24"/>
        </w:rPr>
      </w:pPr>
    </w:p>
    <w:p w14:paraId="6A336D9D" w14:textId="77777777" w:rsidR="00A002BB" w:rsidRDefault="005C7A13" w:rsidP="00006A1B">
      <w:pPr>
        <w:ind w:firstLine="284"/>
        <w:jc w:val="both"/>
        <w:rPr>
          <w:rStyle w:val="Hyperlink"/>
          <w:rFonts w:ascii="Times New Roman" w:hAnsi="Times New Roman"/>
          <w:sz w:val="24"/>
          <w:szCs w:val="24"/>
        </w:rPr>
      </w:pPr>
      <w:r w:rsidRPr="001F7FE6">
        <w:rPr>
          <w:rFonts w:ascii="Times New Roman" w:hAnsi="Times New Roman"/>
          <w:sz w:val="24"/>
          <w:szCs w:val="24"/>
        </w:rPr>
        <w:t xml:space="preserve">Obrazac Prijave može se preuzeti na internetskoj stranici Grada Zagreba </w:t>
      </w:r>
      <w:hyperlink r:id="rId8" w:history="1">
        <w:r w:rsidRPr="001F7FE6">
          <w:rPr>
            <w:rStyle w:val="Hyperlink"/>
            <w:rFonts w:ascii="Times New Roman" w:hAnsi="Times New Roman"/>
            <w:sz w:val="24"/>
            <w:szCs w:val="24"/>
          </w:rPr>
          <w:t>www.zagreb.hr</w:t>
        </w:r>
      </w:hyperlink>
    </w:p>
    <w:p w14:paraId="4FFB0E56" w14:textId="7FC9579F" w:rsidR="00006A1B" w:rsidRDefault="00006A1B" w:rsidP="00006A1B">
      <w:pPr>
        <w:ind w:firstLine="28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Potencijalni prijavitelji mogu, za vrijeme trajanja Javnog poziva, postavljati pitanja u svrhu dobivanja dodatnih pojašnjenja i obrazloženja isključivo na adresu elektroničke pošte </w:t>
      </w:r>
      <w:hyperlink r:id="rId9" w:history="1">
        <w:r>
          <w:rPr>
            <w:rStyle w:val="Hyperlink"/>
            <w:rFonts w:ascii="Times New Roman" w:hAnsi="Times New Roman" w:cs="Times New Roman"/>
            <w:spacing w:val="-2"/>
            <w:sz w:val="24"/>
            <w:szCs w:val="24"/>
          </w:rPr>
          <w:t>geos@zagreb.hr</w:t>
        </w:r>
      </w:hyperlink>
      <w:r>
        <w:rPr>
          <w:rFonts w:ascii="Times New Roman" w:hAnsi="Times New Roman" w:cs="Times New Roman"/>
          <w:spacing w:val="-2"/>
          <w:sz w:val="24"/>
          <w:szCs w:val="24"/>
        </w:rPr>
        <w:t>. Pitanja se mogu podnijeti isključivo do 10 kalendarskih dana prije isteka roka za podnošenje Prijava.</w:t>
      </w:r>
    </w:p>
    <w:p w14:paraId="51FB606C" w14:textId="77777777" w:rsidR="00006A1B" w:rsidRDefault="00006A1B" w:rsidP="005C7A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E53615E" w14:textId="5E85C745" w:rsidR="005C7A13" w:rsidRDefault="005D1D53" w:rsidP="005C7A13">
      <w:pPr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Prijave na J</w:t>
      </w:r>
      <w:r w:rsidR="005C7A13" w:rsidRPr="00145014">
        <w:rPr>
          <w:rFonts w:ascii="Times New Roman" w:hAnsi="Times New Roman" w:cs="Times New Roman"/>
          <w:bCs/>
          <w:sz w:val="24"/>
          <w:szCs w:val="24"/>
        </w:rPr>
        <w:t>avni poziv treba dostaviti preporučenom pošiljkom ili u pisarnicu Gradske uprave Grada Zagreba</w:t>
      </w:r>
      <w:r w:rsidR="005C7A13">
        <w:rPr>
          <w:rFonts w:ascii="Times New Roman" w:hAnsi="Times New Roman" w:cs="Times New Roman"/>
          <w:bCs/>
          <w:sz w:val="24"/>
          <w:szCs w:val="24"/>
        </w:rPr>
        <w:t xml:space="preserve"> na adresi:</w:t>
      </w:r>
    </w:p>
    <w:p w14:paraId="5FCB51C7" w14:textId="77777777" w:rsidR="005C7A13" w:rsidRDefault="005C7A13" w:rsidP="005C7A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60D183C" w14:textId="77777777" w:rsidR="005C7A13" w:rsidRDefault="005C7A13" w:rsidP="005C7A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014">
        <w:rPr>
          <w:rFonts w:ascii="Times New Roman" w:hAnsi="Times New Roman" w:cs="Times New Roman"/>
          <w:b/>
          <w:bCs/>
          <w:sz w:val="24"/>
          <w:szCs w:val="24"/>
        </w:rPr>
        <w:t>GRAD ZAGREB</w:t>
      </w:r>
    </w:p>
    <w:p w14:paraId="0F678094" w14:textId="4266BBBC" w:rsidR="005C7A13" w:rsidRDefault="005C7A13" w:rsidP="005C7A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014">
        <w:rPr>
          <w:rFonts w:ascii="Times New Roman" w:hAnsi="Times New Roman" w:cs="Times New Roman"/>
          <w:b/>
          <w:bCs/>
          <w:sz w:val="24"/>
          <w:szCs w:val="24"/>
        </w:rPr>
        <w:t xml:space="preserve">GRADSKI URED ZA GOSPODARSTVO, EKOLOŠKU ODRŽIVOST I STRATEGIJSKO PLANIRANJE </w:t>
      </w:r>
    </w:p>
    <w:p w14:paraId="0265BDB9" w14:textId="77777777" w:rsidR="003218A4" w:rsidRDefault="00416557" w:rsidP="005C7A1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„Javni poziv za dodjelu potpore za</w:t>
      </w:r>
      <w:r w:rsidRPr="00F53FDD">
        <w:rPr>
          <w:rFonts w:ascii="Times New Roman" w:hAnsi="Times New Roman"/>
          <w:b/>
          <w:sz w:val="24"/>
          <w:szCs w:val="24"/>
        </w:rPr>
        <w:t xml:space="preserve"> organiziranje </w:t>
      </w:r>
      <w:r>
        <w:rPr>
          <w:rFonts w:ascii="Times New Roman" w:hAnsi="Times New Roman"/>
          <w:b/>
          <w:sz w:val="24"/>
          <w:szCs w:val="24"/>
        </w:rPr>
        <w:t xml:space="preserve">gospodarskih </w:t>
      </w:r>
    </w:p>
    <w:p w14:paraId="7A3D03AB" w14:textId="39C0B1FE" w:rsidR="00416557" w:rsidRPr="00145014" w:rsidRDefault="00416557" w:rsidP="005C7A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3FDD">
        <w:rPr>
          <w:rFonts w:ascii="Times New Roman" w:hAnsi="Times New Roman"/>
          <w:b/>
          <w:sz w:val="24"/>
          <w:szCs w:val="24"/>
        </w:rPr>
        <w:t>događanja na području Grada Zagreba</w:t>
      </w:r>
      <w:r w:rsidR="002937D8">
        <w:rPr>
          <w:rFonts w:ascii="Times New Roman" w:hAnsi="Times New Roman"/>
          <w:b/>
          <w:sz w:val="24"/>
          <w:szCs w:val="24"/>
        </w:rPr>
        <w:t xml:space="preserve"> za 2024.</w:t>
      </w:r>
      <w:r w:rsidR="00224160">
        <w:rPr>
          <w:rFonts w:ascii="Times New Roman" w:hAnsi="Times New Roman"/>
          <w:b/>
          <w:sz w:val="24"/>
          <w:szCs w:val="24"/>
        </w:rPr>
        <w:t>“</w:t>
      </w:r>
    </w:p>
    <w:p w14:paraId="10BC6BE2" w14:textId="77777777" w:rsidR="005C7A13" w:rsidRPr="00145014" w:rsidRDefault="005C7A13" w:rsidP="005C7A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014">
        <w:rPr>
          <w:rFonts w:ascii="Times New Roman" w:hAnsi="Times New Roman" w:cs="Times New Roman"/>
          <w:b/>
          <w:bCs/>
          <w:sz w:val="24"/>
          <w:szCs w:val="24"/>
        </w:rPr>
        <w:t>Trg Stjepana Radića 1</w:t>
      </w:r>
    </w:p>
    <w:p w14:paraId="278386D5" w14:textId="77777777" w:rsidR="005C7A13" w:rsidRDefault="005C7A13" w:rsidP="005C7A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014">
        <w:rPr>
          <w:rFonts w:ascii="Times New Roman" w:hAnsi="Times New Roman" w:cs="Times New Roman"/>
          <w:b/>
          <w:bCs/>
          <w:sz w:val="24"/>
          <w:szCs w:val="24"/>
        </w:rPr>
        <w:t>10000 Zagreb</w:t>
      </w:r>
    </w:p>
    <w:p w14:paraId="7BD86906" w14:textId="4EF8EA43" w:rsidR="005C7A13" w:rsidRDefault="005C7A13" w:rsidP="005C7A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7FA59D" w14:textId="079BB331" w:rsidR="00893AAE" w:rsidRDefault="00893AAE" w:rsidP="00893AAE">
      <w:pPr>
        <w:pStyle w:val="ListParagraph"/>
        <w:numPr>
          <w:ilvl w:val="0"/>
          <w:numId w:val="1"/>
        </w:numPr>
        <w:spacing w:after="0" w:line="240" w:lineRule="auto"/>
        <w:rPr>
          <w:rStyle w:val="Strong"/>
          <w:rFonts w:ascii="Times New Roman" w:hAnsi="Times New Roman"/>
          <w:color w:val="0070C0"/>
          <w:sz w:val="24"/>
          <w:szCs w:val="24"/>
        </w:rPr>
      </w:pPr>
      <w:r>
        <w:rPr>
          <w:rStyle w:val="Strong"/>
          <w:rFonts w:ascii="Times New Roman" w:hAnsi="Times New Roman"/>
          <w:color w:val="0070C0"/>
          <w:sz w:val="24"/>
          <w:szCs w:val="24"/>
        </w:rPr>
        <w:t>POSTUPAK ODABIRA KORISNIKA POTPOR</w:t>
      </w:r>
      <w:r w:rsidR="00ED1620">
        <w:rPr>
          <w:rStyle w:val="Strong"/>
          <w:rFonts w:ascii="Times New Roman" w:hAnsi="Times New Roman"/>
          <w:color w:val="0070C0"/>
          <w:sz w:val="24"/>
          <w:szCs w:val="24"/>
        </w:rPr>
        <w:t>E</w:t>
      </w:r>
    </w:p>
    <w:p w14:paraId="0F83B33B" w14:textId="77777777" w:rsidR="00893AAE" w:rsidRDefault="00893AAE" w:rsidP="00E65B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7970768B" w14:textId="5A53C9EF" w:rsidR="00E65B8C" w:rsidRPr="00CC395A" w:rsidRDefault="00E65B8C" w:rsidP="00E65B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Povjerenstvo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na temelju bodovanja utvrđuje P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rijedlog liste korisnika za dodjelu potpora za organiziranje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gospodarskih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događanja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na području Grada Zagreba koja sadrži </w:t>
      </w:r>
      <w:r w:rsidRPr="00FC33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podatke</w:t>
      </w:r>
      <w:r w:rsidRPr="00CC39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korisniku potpore, nazivu događanja, ukupno ostvarenom broju bodova te iznosu potpore</w:t>
      </w:r>
      <w:r w:rsidRPr="00FC33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i Listu </w:t>
      </w:r>
      <w:r w:rsidRPr="00FC33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podnositelja prijava kojima se ne odobrava potpora, a koja sadrži podatke </w:t>
      </w:r>
      <w:r w:rsidRPr="00CC395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podnositelju Prijave, nazivu događanja, ukupno ostvarenom broju bodova te razlozima neodobravanja potpore.</w:t>
      </w:r>
    </w:p>
    <w:p w14:paraId="6399CE20" w14:textId="0E585E25" w:rsidR="00E65B8C" w:rsidRPr="00F95B1A" w:rsidRDefault="00E65B8C" w:rsidP="00E65B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Liste  </w:t>
      </w:r>
      <w:r w:rsidR="00893A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objavljuj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internetskoj stranici Grada Zagreba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svaki podnositelj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Prijave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može podnijeti pisani prigovor gradonačelniku putem Ureda u roku od 8 dana od dana objave list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Prigovor 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može podnijeti samo zbog povrede postupka odobravanja potpore.</w:t>
      </w:r>
    </w:p>
    <w:p w14:paraId="02656FD4" w14:textId="0E7B3CE2" w:rsidR="00E65B8C" w:rsidRPr="00F95B1A" w:rsidRDefault="00E65B8C" w:rsidP="00E65B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Gradonačelnik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zaključkom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utvrđuje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konačnu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Listu korisnika za dodjelu </w:t>
      </w:r>
      <w:r w:rsidRPr="00BC29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potpora za organiziranje gospodarskih događanja na području Grada Zagreba</w:t>
      </w:r>
      <w:r w:rsidRPr="00BC29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65F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(u daljnjem tekstu: Lista) </w:t>
      </w:r>
      <w:r w:rsidRPr="00BC29D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prijedloga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Povjerenstva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a koja se objavljuje na </w:t>
      </w:r>
      <w:r w:rsidRPr="00F95B1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internetskoj stranici Grada Zagreba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9555675" w14:textId="6F206ECE" w:rsidR="00E65B8C" w:rsidRDefault="00E65B8C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C33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Korisnici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potpore s liste</w:t>
      </w:r>
      <w:r w:rsidRPr="00FC33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bit će pisano obaviješteni o dodjeli potpore.</w:t>
      </w:r>
    </w:p>
    <w:p w14:paraId="5042A7F3" w14:textId="70DBC828" w:rsidR="00E65B8C" w:rsidRDefault="00E65B8C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Grad Zagreb će s korisnicima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s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List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e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sklopiti ugovor o dodjeli </w:t>
      </w:r>
      <w:r w:rsidRPr="00BC29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potpore za organiziranje gospodarskih događanja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na području Grada Zagreba </w:t>
      </w:r>
      <w:r>
        <w:rPr>
          <w:rFonts w:ascii="Times New Roman" w:hAnsi="Times New Roman"/>
          <w:bCs/>
          <w:sz w:val="24"/>
          <w:szCs w:val="24"/>
        </w:rPr>
        <w:t>(u daljnjem tekstu: ugovor)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kojim će se utvrditi međusobna prava i obveze.</w:t>
      </w:r>
    </w:p>
    <w:p w14:paraId="1E618710" w14:textId="77777777" w:rsidR="00E65B8C" w:rsidRDefault="00E65B8C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Korisnik potpore, prilikom sklapanja ugovora, dužan je dostaviti </w:t>
      </w:r>
      <w:proofErr w:type="spellStart"/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solemniziranu</w:t>
      </w:r>
      <w:proofErr w:type="spellEnd"/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bjanko-zadužnicu (za dužnika i jamca - platca) kao instrument osiguranja u slučaju povrata potpore.</w:t>
      </w:r>
    </w:p>
    <w:p w14:paraId="46A3E1B6" w14:textId="77777777" w:rsidR="00E65B8C" w:rsidRDefault="00E65B8C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Ako korisnik potpore ne sklopi ugovor i/ili ne dostavi </w:t>
      </w:r>
      <w:proofErr w:type="spellStart"/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solemniziranu</w:t>
      </w:r>
      <w:proofErr w:type="spellEnd"/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bjanko-zadužnicu u roku od 15 dana od primitka obavijesti o dodjeli potpore, smatrat će se da je odustao od dodijeljene potpore.</w:t>
      </w:r>
    </w:p>
    <w:p w14:paraId="40CB4D4E" w14:textId="77777777" w:rsidR="00E65B8C" w:rsidRDefault="00E65B8C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Nakon sklapanja ugovora, korisnicima potpore sredstva se isplaćuju na transakcijski poslovn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 </w:t>
      </w: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račun.</w:t>
      </w:r>
    </w:p>
    <w:p w14:paraId="012BCFF2" w14:textId="77777777" w:rsidR="00E65B8C" w:rsidRDefault="00E65B8C" w:rsidP="00E65B8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AE5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Potpora se neće isplatiti ukoliko je poslovni račun korisnika potpore u blokadi.</w:t>
      </w:r>
    </w:p>
    <w:p w14:paraId="55BE1D22" w14:textId="77777777" w:rsidR="00E65B8C" w:rsidRDefault="00E65B8C" w:rsidP="00B206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E3D142" w14:textId="4017EB7B" w:rsidR="00E72954" w:rsidRDefault="002A4141" w:rsidP="00E7295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Strong"/>
          <w:rFonts w:ascii="Times New Roman" w:hAnsi="Times New Roman"/>
          <w:color w:val="0070C0"/>
          <w:sz w:val="24"/>
          <w:szCs w:val="24"/>
        </w:rPr>
      </w:pPr>
      <w:r>
        <w:rPr>
          <w:rStyle w:val="Strong"/>
          <w:rFonts w:ascii="Times New Roman" w:hAnsi="Times New Roman"/>
          <w:color w:val="0070C0"/>
          <w:sz w:val="24"/>
          <w:szCs w:val="24"/>
        </w:rPr>
        <w:t>IZVJEŠĆE</w:t>
      </w:r>
      <w:r w:rsidR="00A002BB">
        <w:rPr>
          <w:rStyle w:val="Strong"/>
          <w:rFonts w:ascii="Times New Roman" w:hAnsi="Times New Roman"/>
          <w:color w:val="0070C0"/>
          <w:sz w:val="24"/>
          <w:szCs w:val="24"/>
        </w:rPr>
        <w:t xml:space="preserve"> </w:t>
      </w:r>
      <w:r w:rsidR="00006A1B">
        <w:rPr>
          <w:rStyle w:val="Strong"/>
          <w:rFonts w:ascii="Times New Roman" w:hAnsi="Times New Roman"/>
          <w:color w:val="0070C0"/>
          <w:sz w:val="24"/>
          <w:szCs w:val="24"/>
        </w:rPr>
        <w:t>I</w:t>
      </w:r>
      <w:r w:rsidR="00E72954" w:rsidRPr="00E72954">
        <w:rPr>
          <w:rStyle w:val="Strong"/>
          <w:rFonts w:ascii="Times New Roman" w:hAnsi="Times New Roman"/>
          <w:color w:val="0070C0"/>
          <w:sz w:val="24"/>
          <w:szCs w:val="24"/>
        </w:rPr>
        <w:t xml:space="preserve"> KONTROL</w:t>
      </w:r>
      <w:r w:rsidR="00E72954">
        <w:rPr>
          <w:rStyle w:val="Strong"/>
          <w:rFonts w:ascii="Times New Roman" w:hAnsi="Times New Roman"/>
          <w:color w:val="0070C0"/>
          <w:sz w:val="24"/>
          <w:szCs w:val="24"/>
        </w:rPr>
        <w:t>A</w:t>
      </w:r>
      <w:r w:rsidR="00E72954" w:rsidRPr="00E72954">
        <w:rPr>
          <w:rStyle w:val="Strong"/>
          <w:rFonts w:ascii="Times New Roman" w:hAnsi="Times New Roman"/>
          <w:color w:val="0070C0"/>
          <w:sz w:val="24"/>
          <w:szCs w:val="24"/>
        </w:rPr>
        <w:t xml:space="preserve"> NAMJENSKOG KORIŠTENJA SREDSTAVA </w:t>
      </w:r>
    </w:p>
    <w:p w14:paraId="3173800E" w14:textId="3704692F" w:rsidR="00E72954" w:rsidRDefault="00E72954" w:rsidP="00E72954">
      <w:pPr>
        <w:spacing w:after="0" w:line="240" w:lineRule="auto"/>
        <w:jc w:val="both"/>
        <w:rPr>
          <w:rStyle w:val="Strong"/>
          <w:rFonts w:ascii="Times New Roman" w:hAnsi="Times New Roman"/>
          <w:color w:val="0070C0"/>
          <w:sz w:val="24"/>
          <w:szCs w:val="24"/>
        </w:rPr>
      </w:pPr>
    </w:p>
    <w:p w14:paraId="0BA2E7DF" w14:textId="4BE1083F" w:rsidR="00E72954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Korisnik potpore dužan je Uredu dostaviti izvješće o održanom događanju i utrošenim sredstvima s dokazima (računi i bankovni izvodi s poslovnog računa čime se dokazuje izvršeno plaćanje, medijske objave 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dr</w:t>
      </w: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.) na propisanom obrascu izvj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ešća.</w:t>
      </w: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p w14:paraId="17086C95" w14:textId="6B6E01A8" w:rsidR="00E72954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DF41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Za događanja koja su se održala do sklapanja ugovora, rok za dostavu dokumentacije iz </w:t>
      </w:r>
      <w:r w:rsidR="00A926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stavka 1. ove točke</w:t>
      </w:r>
      <w:r w:rsidRPr="00DF41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je 60 dana nakon sklapanja ugovora, a za događanja koja se nisu održala do sklapanja ugovora rok je 60 dana po završetku događanja.</w:t>
      </w:r>
    </w:p>
    <w:p w14:paraId="0A4EEDD9" w14:textId="655444A6" w:rsidR="00E72954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Ponude i predračuni nisu prihvatljiv dokaz o utrošenim sredstvima. Nalog za plaćanje, neslužbena potvrda o izvršenom plaćanju, carinske deklaracije, kompenzacija i cesija ne prihvaćaju se kao dokaz o izvršenom plaćanju.</w:t>
      </w:r>
    </w:p>
    <w:p w14:paraId="110751C3" w14:textId="77777777" w:rsidR="00E72954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Računi kojima se dokazuje namjensko korištenje potpore moraju se odnositi na:</w:t>
      </w:r>
    </w:p>
    <w:p w14:paraId="60D85498" w14:textId="3A9A8ADC" w:rsidR="00E72954" w:rsidRPr="00E72954" w:rsidRDefault="00E72954" w:rsidP="00E72954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godinu za koju se </w:t>
      </w:r>
      <w:r w:rsidR="00265F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J</w:t>
      </w: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avni poziv objavljuje, tj. za tekuću kalendarsku godinu (iznimno, ukoliko je razdoblje održavanja događaja na prijelazu dvije kalendarske godine, prihvatit će se računi i iz druge kalendarske godine),</w:t>
      </w:r>
    </w:p>
    <w:p w14:paraId="6632323E" w14:textId="77777777" w:rsidR="00E72954" w:rsidRPr="00E72954" w:rsidRDefault="00E72954" w:rsidP="00E72954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troškove iste vrste i namjene kako je navedeno u troškovniku odnosno ponudama i/ili </w:t>
      </w:r>
    </w:p>
    <w:p w14:paraId="2EBE6B5C" w14:textId="77777777" w:rsidR="00E72954" w:rsidRPr="00E72954" w:rsidRDefault="00E72954" w:rsidP="00E72954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predračunima dostavljenim uz Prijavu (iznimno se u obzir mogu uzeti računi </w:t>
      </w:r>
      <w:r w:rsidRPr="00E729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iznosu do 10 % ukupno odobrene potpore za troškove prihvatljive namjene koji nisu navedeni </w:t>
      </w:r>
      <w:r w:rsidRPr="00E729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 xml:space="preserve">u troškovniku </w:t>
      </w: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odnosno priloženi uz Prijavu, ako ih korisnik potpore obrazloži, a Ured prihvati obrazloženje).</w:t>
      </w:r>
    </w:p>
    <w:p w14:paraId="5A298568" w14:textId="77777777" w:rsidR="00E72954" w:rsidRDefault="00E72954" w:rsidP="00E72954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27F476E" w14:textId="125635C8" w:rsidR="00E72954" w:rsidRPr="00E72954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Dokazi o namjenskom korištenju potpore ne smiju se koristiti kao dokaz o namjenskom korištenju drugih potpora koje dodjeljuje Grad Zagreb i drugi davatelji potpo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ra.</w:t>
      </w:r>
    </w:p>
    <w:p w14:paraId="37E3F1E5" w14:textId="77777777" w:rsidR="00E72954" w:rsidRPr="00BF63A5" w:rsidRDefault="00E72954" w:rsidP="00E72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p w14:paraId="3EC3BB1A" w14:textId="77777777" w:rsidR="00E72954" w:rsidRPr="00BF63A5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Korisnik potpore je dužan omogućiti Uredu kontrolu namjenskog korištenja dobivene potpore.</w:t>
      </w:r>
    </w:p>
    <w:p w14:paraId="75EDB746" w14:textId="77777777" w:rsidR="00E72954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3B9CE8AC" w14:textId="77777777" w:rsidR="00E72954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Grad Zagreb će raskinuti ugovor i zatražiti povrat potpore ako:</w:t>
      </w:r>
    </w:p>
    <w:p w14:paraId="0D96EC39" w14:textId="77777777" w:rsidR="00E72954" w:rsidRPr="00E72954" w:rsidRDefault="00E72954" w:rsidP="00E72954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korisnik ne dostavi izvješće s računima te pripadajućim bankarskim izvadcima,</w:t>
      </w:r>
    </w:p>
    <w:p w14:paraId="71F10319" w14:textId="77777777" w:rsidR="00E72954" w:rsidRPr="00E72954" w:rsidRDefault="00E72954" w:rsidP="00E72954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Grad Zagreb ne prihvati izvješće,</w:t>
      </w:r>
    </w:p>
    <w:p w14:paraId="4610BF5B" w14:textId="77777777" w:rsidR="00E72954" w:rsidRPr="00E72954" w:rsidRDefault="00E72954" w:rsidP="00E72954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se utvrdi da događanje za koje je korisnik ostvario potporu nije održano,</w:t>
      </w:r>
    </w:p>
    <w:p w14:paraId="0B89E7D8" w14:textId="77777777" w:rsidR="00E72954" w:rsidRPr="00E72954" w:rsidRDefault="00E72954" w:rsidP="00E72954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7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potpora nije namjenski utrošena,</w:t>
      </w:r>
    </w:p>
    <w:p w14:paraId="448FFE85" w14:textId="77777777" w:rsidR="00E72954" w:rsidRPr="00E72954" w:rsidRDefault="00E72954" w:rsidP="00E72954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729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je događanje održano na površini javne namjene bez prethodno pribavljenog rješenja kojim se dozvoljava korištenje površine na kojoj će se organizirati događanje,</w:t>
      </w:r>
    </w:p>
    <w:p w14:paraId="6323FEDE" w14:textId="77777777" w:rsidR="00E72954" w:rsidRPr="00E72954" w:rsidRDefault="00E72954" w:rsidP="00E72954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729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se utvrdi da korisnik nije osigurao doprinos zelenoj tranziciji i kružnom gospodarstvu te u sklopu događanja nije osigurao upotrebu višekratne ambalaže i spremnika za odvojeno prikupljanje </w:t>
      </w:r>
      <w:proofErr w:type="spellStart"/>
      <w:r w:rsidRPr="00E729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reciklabilnog</w:t>
      </w:r>
      <w:proofErr w:type="spellEnd"/>
      <w:r w:rsidRPr="00E729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miješanog komunalnog otpada. </w:t>
      </w:r>
    </w:p>
    <w:p w14:paraId="76F58095" w14:textId="77777777" w:rsidR="00E72954" w:rsidRPr="00A00EBB" w:rsidRDefault="00E72954" w:rsidP="00E729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</w:pPr>
    </w:p>
    <w:p w14:paraId="4352D096" w14:textId="12159926" w:rsidR="00E72954" w:rsidRPr="00BF63A5" w:rsidRDefault="00E72954" w:rsidP="00E729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Korisnici potpore kod kojih se utvrdi obveza povrata potpore,</w:t>
      </w:r>
      <w:r w:rsidRPr="00FC33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72B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doznačeni iznos potpore s pripadajućom zakonskom zateznom kamatom duž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</w:t>
      </w:r>
      <w:r w:rsidRPr="00F72B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</w:t>
      </w:r>
      <w:r w:rsidRPr="00F72B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vratiti </w:t>
      </w: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proračun Grada Zagreba</w:t>
      </w:r>
      <w:r w:rsidRPr="00F72B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roku od 30 dana od dana primitka poziva za povrat potpore.</w:t>
      </w:r>
      <w:r w:rsidRPr="00BF63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U protivnom, pokrenut će se postupak prisilne naplate potraživanja putem bjanko-zadužnice.</w:t>
      </w:r>
    </w:p>
    <w:p w14:paraId="3F441095" w14:textId="77777777" w:rsidR="00E72954" w:rsidRPr="00E72954" w:rsidRDefault="00E72954" w:rsidP="00E72954">
      <w:pPr>
        <w:spacing w:after="0" w:line="240" w:lineRule="auto"/>
        <w:jc w:val="both"/>
        <w:rPr>
          <w:rStyle w:val="Strong"/>
          <w:rFonts w:ascii="Times New Roman" w:hAnsi="Times New Roman"/>
          <w:color w:val="0070C0"/>
          <w:sz w:val="24"/>
          <w:szCs w:val="24"/>
        </w:rPr>
      </w:pPr>
    </w:p>
    <w:p w14:paraId="0B737A5C" w14:textId="6829DB09" w:rsidR="00E65B8C" w:rsidRDefault="00E65B8C" w:rsidP="00E7295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1B4F9C3" w14:textId="77777777" w:rsidR="005D0B1E" w:rsidRDefault="005D0B1E" w:rsidP="00E65B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C4CA47" w14:textId="4A36C1C8" w:rsidR="00E65B8C" w:rsidRPr="005D0B1E" w:rsidRDefault="005D0B1E" w:rsidP="00E65B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B1E">
        <w:rPr>
          <w:rFonts w:ascii="Times New Roman" w:hAnsi="Times New Roman"/>
          <w:sz w:val="24"/>
          <w:szCs w:val="24"/>
        </w:rPr>
        <w:t>KLASA:</w:t>
      </w:r>
    </w:p>
    <w:p w14:paraId="054A58A4" w14:textId="18748C4A" w:rsidR="005D0B1E" w:rsidRPr="005D0B1E" w:rsidRDefault="005D0B1E" w:rsidP="00E65B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0B1E">
        <w:rPr>
          <w:rFonts w:ascii="Times New Roman" w:hAnsi="Times New Roman"/>
          <w:sz w:val="24"/>
          <w:szCs w:val="24"/>
        </w:rPr>
        <w:t>URBROJ:</w:t>
      </w:r>
    </w:p>
    <w:p w14:paraId="753C4FE4" w14:textId="77777777" w:rsidR="00B2063F" w:rsidRPr="007968A9" w:rsidRDefault="00B2063F" w:rsidP="00B2063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33A59DA" w14:textId="0FA31C3E" w:rsidR="00B2063F" w:rsidRPr="007F61FB" w:rsidRDefault="00B2063F" w:rsidP="00B206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F050B">
        <w:rPr>
          <w:rFonts w:ascii="Times New Roman" w:hAnsi="Times New Roman"/>
          <w:sz w:val="24"/>
          <w:szCs w:val="24"/>
        </w:rPr>
        <w:t xml:space="preserve"> </w:t>
      </w:r>
    </w:p>
    <w:p w14:paraId="68DFB9A6" w14:textId="77777777" w:rsidR="00B2063F" w:rsidRPr="007F61FB" w:rsidRDefault="00B2063F" w:rsidP="00B2063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715394" w14:textId="64A02C81" w:rsidR="00E72954" w:rsidRDefault="00E72954" w:rsidP="00B206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72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39A5"/>
    <w:multiLevelType w:val="hybridMultilevel"/>
    <w:tmpl w:val="791EE3D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57A36"/>
    <w:multiLevelType w:val="hybridMultilevel"/>
    <w:tmpl w:val="98649B64"/>
    <w:lvl w:ilvl="0" w:tplc="9F8C2C6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086D75"/>
    <w:multiLevelType w:val="hybridMultilevel"/>
    <w:tmpl w:val="6756DF6E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84C2A"/>
    <w:multiLevelType w:val="hybridMultilevel"/>
    <w:tmpl w:val="23F6DF3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D57F6"/>
    <w:multiLevelType w:val="hybridMultilevel"/>
    <w:tmpl w:val="A9C811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D639F"/>
    <w:multiLevelType w:val="hybridMultilevel"/>
    <w:tmpl w:val="50AA045C"/>
    <w:lvl w:ilvl="0" w:tplc="B27245D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555C1"/>
    <w:multiLevelType w:val="hybridMultilevel"/>
    <w:tmpl w:val="39585D32"/>
    <w:lvl w:ilvl="0" w:tplc="893406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52571"/>
    <w:multiLevelType w:val="hybridMultilevel"/>
    <w:tmpl w:val="E66438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23AD4"/>
    <w:multiLevelType w:val="hybridMultilevel"/>
    <w:tmpl w:val="5CB0461C"/>
    <w:lvl w:ilvl="0" w:tplc="B3AED1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A6496"/>
    <w:multiLevelType w:val="hybridMultilevel"/>
    <w:tmpl w:val="432E9B54"/>
    <w:lvl w:ilvl="0" w:tplc="B00643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A27D6A"/>
    <w:multiLevelType w:val="hybridMultilevel"/>
    <w:tmpl w:val="5D5E4FD4"/>
    <w:lvl w:ilvl="0" w:tplc="B27245D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84516"/>
    <w:multiLevelType w:val="hybridMultilevel"/>
    <w:tmpl w:val="2C88B46A"/>
    <w:lvl w:ilvl="0" w:tplc="B3AED1A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72F5675"/>
    <w:multiLevelType w:val="hybridMultilevel"/>
    <w:tmpl w:val="0470864A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44BC8"/>
    <w:multiLevelType w:val="hybridMultilevel"/>
    <w:tmpl w:val="C9ECFAF6"/>
    <w:lvl w:ilvl="0" w:tplc="325AF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7D42A5"/>
    <w:multiLevelType w:val="hybridMultilevel"/>
    <w:tmpl w:val="FDCAB688"/>
    <w:lvl w:ilvl="0" w:tplc="B7C8E6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3A25EF"/>
    <w:multiLevelType w:val="hybridMultilevel"/>
    <w:tmpl w:val="82DE0894"/>
    <w:lvl w:ilvl="0" w:tplc="B27245D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36B01"/>
    <w:multiLevelType w:val="hybridMultilevel"/>
    <w:tmpl w:val="4DD69CC4"/>
    <w:lvl w:ilvl="0" w:tplc="8152B2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E0963"/>
    <w:multiLevelType w:val="hybridMultilevel"/>
    <w:tmpl w:val="303CBE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45778"/>
    <w:multiLevelType w:val="hybridMultilevel"/>
    <w:tmpl w:val="F4F88068"/>
    <w:lvl w:ilvl="0" w:tplc="B3AED1A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AE20704"/>
    <w:multiLevelType w:val="hybridMultilevel"/>
    <w:tmpl w:val="8EA49434"/>
    <w:lvl w:ilvl="0" w:tplc="041A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15032C9"/>
    <w:multiLevelType w:val="hybridMultilevel"/>
    <w:tmpl w:val="D41CBD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770CC"/>
    <w:multiLevelType w:val="hybridMultilevel"/>
    <w:tmpl w:val="A7087F16"/>
    <w:lvl w:ilvl="0" w:tplc="B27245D6">
      <w:start w:val="10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0515A21"/>
    <w:multiLevelType w:val="hybridMultilevel"/>
    <w:tmpl w:val="DA4057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42E83"/>
    <w:multiLevelType w:val="hybridMultilevel"/>
    <w:tmpl w:val="0D6C5708"/>
    <w:lvl w:ilvl="0" w:tplc="F31AE6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F729B"/>
    <w:multiLevelType w:val="hybridMultilevel"/>
    <w:tmpl w:val="D34A71FC"/>
    <w:lvl w:ilvl="0" w:tplc="F7FAC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D51B8C"/>
    <w:multiLevelType w:val="hybridMultilevel"/>
    <w:tmpl w:val="B6E64972"/>
    <w:lvl w:ilvl="0" w:tplc="3D1CD5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716CF"/>
    <w:multiLevelType w:val="hybridMultilevel"/>
    <w:tmpl w:val="D62AC61A"/>
    <w:lvl w:ilvl="0" w:tplc="B27245D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D7CBD"/>
    <w:multiLevelType w:val="hybridMultilevel"/>
    <w:tmpl w:val="4CC45158"/>
    <w:lvl w:ilvl="0" w:tplc="B27245D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52051"/>
    <w:multiLevelType w:val="hybridMultilevel"/>
    <w:tmpl w:val="1618D6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B5317"/>
    <w:multiLevelType w:val="hybridMultilevel"/>
    <w:tmpl w:val="C7C0B5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640F3B"/>
    <w:multiLevelType w:val="hybridMultilevel"/>
    <w:tmpl w:val="A9E07D86"/>
    <w:lvl w:ilvl="0" w:tplc="F7FAC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9"/>
  </w:num>
  <w:num w:numId="5">
    <w:abstractNumId w:val="2"/>
  </w:num>
  <w:num w:numId="6">
    <w:abstractNumId w:val="0"/>
  </w:num>
  <w:num w:numId="7">
    <w:abstractNumId w:val="30"/>
  </w:num>
  <w:num w:numId="8">
    <w:abstractNumId w:val="12"/>
  </w:num>
  <w:num w:numId="9">
    <w:abstractNumId w:val="24"/>
  </w:num>
  <w:num w:numId="10">
    <w:abstractNumId w:val="20"/>
  </w:num>
  <w:num w:numId="11">
    <w:abstractNumId w:val="29"/>
  </w:num>
  <w:num w:numId="12">
    <w:abstractNumId w:val="28"/>
  </w:num>
  <w:num w:numId="13">
    <w:abstractNumId w:val="7"/>
  </w:num>
  <w:num w:numId="14">
    <w:abstractNumId w:val="17"/>
  </w:num>
  <w:num w:numId="15">
    <w:abstractNumId w:val="22"/>
  </w:num>
  <w:num w:numId="16">
    <w:abstractNumId w:val="25"/>
  </w:num>
  <w:num w:numId="17">
    <w:abstractNumId w:val="16"/>
  </w:num>
  <w:num w:numId="18">
    <w:abstractNumId w:val="4"/>
  </w:num>
  <w:num w:numId="19">
    <w:abstractNumId w:val="21"/>
  </w:num>
  <w:num w:numId="20">
    <w:abstractNumId w:val="27"/>
  </w:num>
  <w:num w:numId="21">
    <w:abstractNumId w:val="26"/>
  </w:num>
  <w:num w:numId="22">
    <w:abstractNumId w:val="13"/>
  </w:num>
  <w:num w:numId="23">
    <w:abstractNumId w:val="14"/>
  </w:num>
  <w:num w:numId="24">
    <w:abstractNumId w:val="9"/>
  </w:num>
  <w:num w:numId="25">
    <w:abstractNumId w:val="1"/>
  </w:num>
  <w:num w:numId="26">
    <w:abstractNumId w:val="15"/>
  </w:num>
  <w:num w:numId="27">
    <w:abstractNumId w:val="23"/>
  </w:num>
  <w:num w:numId="28">
    <w:abstractNumId w:val="6"/>
  </w:num>
  <w:num w:numId="29">
    <w:abstractNumId w:val="8"/>
  </w:num>
  <w:num w:numId="30">
    <w:abstractNumId w:val="11"/>
  </w:num>
  <w:num w:numId="31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6E"/>
    <w:rsid w:val="000054CD"/>
    <w:rsid w:val="00006A1B"/>
    <w:rsid w:val="00026DB1"/>
    <w:rsid w:val="00052340"/>
    <w:rsid w:val="00057E57"/>
    <w:rsid w:val="00060F29"/>
    <w:rsid w:val="000A053E"/>
    <w:rsid w:val="000B5ABA"/>
    <w:rsid w:val="000C2DCB"/>
    <w:rsid w:val="000E32DB"/>
    <w:rsid w:val="000E4E0B"/>
    <w:rsid w:val="00102706"/>
    <w:rsid w:val="00103863"/>
    <w:rsid w:val="00107DCA"/>
    <w:rsid w:val="00117B18"/>
    <w:rsid w:val="00145014"/>
    <w:rsid w:val="00155647"/>
    <w:rsid w:val="00177F88"/>
    <w:rsid w:val="001B2839"/>
    <w:rsid w:val="001D6DFC"/>
    <w:rsid w:val="001F2710"/>
    <w:rsid w:val="001F7D45"/>
    <w:rsid w:val="0020442A"/>
    <w:rsid w:val="00206EB6"/>
    <w:rsid w:val="00213602"/>
    <w:rsid w:val="00214BB4"/>
    <w:rsid w:val="00224160"/>
    <w:rsid w:val="00264C65"/>
    <w:rsid w:val="00265FC6"/>
    <w:rsid w:val="00270A43"/>
    <w:rsid w:val="00284C05"/>
    <w:rsid w:val="00292E4E"/>
    <w:rsid w:val="002937D8"/>
    <w:rsid w:val="002A3606"/>
    <w:rsid w:val="002A4141"/>
    <w:rsid w:val="002B3245"/>
    <w:rsid w:val="002B3A6D"/>
    <w:rsid w:val="002D22B4"/>
    <w:rsid w:val="002E2EBB"/>
    <w:rsid w:val="0032101F"/>
    <w:rsid w:val="003218A4"/>
    <w:rsid w:val="003479E5"/>
    <w:rsid w:val="00352C56"/>
    <w:rsid w:val="003611B9"/>
    <w:rsid w:val="003778A1"/>
    <w:rsid w:val="00380198"/>
    <w:rsid w:val="00383AEA"/>
    <w:rsid w:val="0039233C"/>
    <w:rsid w:val="003A2ACD"/>
    <w:rsid w:val="003C0543"/>
    <w:rsid w:val="003C13AF"/>
    <w:rsid w:val="003D3537"/>
    <w:rsid w:val="003E7373"/>
    <w:rsid w:val="004001B4"/>
    <w:rsid w:val="00400E8C"/>
    <w:rsid w:val="004074B9"/>
    <w:rsid w:val="00416557"/>
    <w:rsid w:val="004327A6"/>
    <w:rsid w:val="00436E45"/>
    <w:rsid w:val="004655E5"/>
    <w:rsid w:val="00470AE9"/>
    <w:rsid w:val="00480465"/>
    <w:rsid w:val="00482B13"/>
    <w:rsid w:val="00493E77"/>
    <w:rsid w:val="004A770D"/>
    <w:rsid w:val="004A7970"/>
    <w:rsid w:val="004B210D"/>
    <w:rsid w:val="004E5135"/>
    <w:rsid w:val="004E6099"/>
    <w:rsid w:val="004F1BB3"/>
    <w:rsid w:val="00506A8E"/>
    <w:rsid w:val="00513193"/>
    <w:rsid w:val="0051788B"/>
    <w:rsid w:val="0052180A"/>
    <w:rsid w:val="00523E34"/>
    <w:rsid w:val="00526059"/>
    <w:rsid w:val="0054515B"/>
    <w:rsid w:val="00546549"/>
    <w:rsid w:val="00555EE7"/>
    <w:rsid w:val="00563B2C"/>
    <w:rsid w:val="00565BB8"/>
    <w:rsid w:val="00585E4E"/>
    <w:rsid w:val="005A20E5"/>
    <w:rsid w:val="005A56B7"/>
    <w:rsid w:val="005B5AF6"/>
    <w:rsid w:val="005C3A5F"/>
    <w:rsid w:val="005C7A13"/>
    <w:rsid w:val="005D0B1E"/>
    <w:rsid w:val="005D1D53"/>
    <w:rsid w:val="0060017B"/>
    <w:rsid w:val="00603730"/>
    <w:rsid w:val="0061277C"/>
    <w:rsid w:val="00630FA7"/>
    <w:rsid w:val="00642708"/>
    <w:rsid w:val="00665774"/>
    <w:rsid w:val="00675D58"/>
    <w:rsid w:val="006821B4"/>
    <w:rsid w:val="00693B5A"/>
    <w:rsid w:val="006A018E"/>
    <w:rsid w:val="006A0A71"/>
    <w:rsid w:val="006A3800"/>
    <w:rsid w:val="006A5316"/>
    <w:rsid w:val="006B34EF"/>
    <w:rsid w:val="006F2552"/>
    <w:rsid w:val="006F7D06"/>
    <w:rsid w:val="0071796E"/>
    <w:rsid w:val="00727754"/>
    <w:rsid w:val="007279AC"/>
    <w:rsid w:val="00732EFC"/>
    <w:rsid w:val="007526B4"/>
    <w:rsid w:val="0077206B"/>
    <w:rsid w:val="007A1B4B"/>
    <w:rsid w:val="007A42BD"/>
    <w:rsid w:val="007A7D6E"/>
    <w:rsid w:val="007A7ED3"/>
    <w:rsid w:val="007B5B6A"/>
    <w:rsid w:val="00800C98"/>
    <w:rsid w:val="00803A80"/>
    <w:rsid w:val="0082242F"/>
    <w:rsid w:val="0082285A"/>
    <w:rsid w:val="00826B84"/>
    <w:rsid w:val="00826E23"/>
    <w:rsid w:val="0084678A"/>
    <w:rsid w:val="008606B8"/>
    <w:rsid w:val="008674C2"/>
    <w:rsid w:val="008847DD"/>
    <w:rsid w:val="00893AAE"/>
    <w:rsid w:val="00895F5A"/>
    <w:rsid w:val="008A050E"/>
    <w:rsid w:val="008A15E3"/>
    <w:rsid w:val="008A659D"/>
    <w:rsid w:val="008C4B42"/>
    <w:rsid w:val="008D6E84"/>
    <w:rsid w:val="008F220E"/>
    <w:rsid w:val="00902D66"/>
    <w:rsid w:val="00905284"/>
    <w:rsid w:val="0091551D"/>
    <w:rsid w:val="00934C83"/>
    <w:rsid w:val="009735BF"/>
    <w:rsid w:val="009766D0"/>
    <w:rsid w:val="00976ECC"/>
    <w:rsid w:val="009844E2"/>
    <w:rsid w:val="0099351E"/>
    <w:rsid w:val="009A33E5"/>
    <w:rsid w:val="009A5675"/>
    <w:rsid w:val="009B7B15"/>
    <w:rsid w:val="009C66D0"/>
    <w:rsid w:val="009D69F0"/>
    <w:rsid w:val="00A002BB"/>
    <w:rsid w:val="00A07BB2"/>
    <w:rsid w:val="00A56881"/>
    <w:rsid w:val="00A56EFE"/>
    <w:rsid w:val="00A64392"/>
    <w:rsid w:val="00A65CFE"/>
    <w:rsid w:val="00A92621"/>
    <w:rsid w:val="00A94039"/>
    <w:rsid w:val="00AC0135"/>
    <w:rsid w:val="00AC6756"/>
    <w:rsid w:val="00AD1E20"/>
    <w:rsid w:val="00AD53A4"/>
    <w:rsid w:val="00AE7A99"/>
    <w:rsid w:val="00AF2F61"/>
    <w:rsid w:val="00B06A75"/>
    <w:rsid w:val="00B113D3"/>
    <w:rsid w:val="00B20551"/>
    <w:rsid w:val="00B2063F"/>
    <w:rsid w:val="00B23956"/>
    <w:rsid w:val="00B40E1E"/>
    <w:rsid w:val="00B5099A"/>
    <w:rsid w:val="00B741B7"/>
    <w:rsid w:val="00B86601"/>
    <w:rsid w:val="00BA418A"/>
    <w:rsid w:val="00BC011E"/>
    <w:rsid w:val="00BC7B2D"/>
    <w:rsid w:val="00BD09FE"/>
    <w:rsid w:val="00BD7D39"/>
    <w:rsid w:val="00BE0343"/>
    <w:rsid w:val="00BE5720"/>
    <w:rsid w:val="00C03B00"/>
    <w:rsid w:val="00C34A00"/>
    <w:rsid w:val="00C4035C"/>
    <w:rsid w:val="00C55665"/>
    <w:rsid w:val="00C911C1"/>
    <w:rsid w:val="00CA1C4D"/>
    <w:rsid w:val="00CA3DE1"/>
    <w:rsid w:val="00CC4049"/>
    <w:rsid w:val="00CC4203"/>
    <w:rsid w:val="00CC4B2F"/>
    <w:rsid w:val="00CD316F"/>
    <w:rsid w:val="00CD3A19"/>
    <w:rsid w:val="00CD5A4E"/>
    <w:rsid w:val="00D12423"/>
    <w:rsid w:val="00D136A0"/>
    <w:rsid w:val="00D37EF0"/>
    <w:rsid w:val="00D43707"/>
    <w:rsid w:val="00D47950"/>
    <w:rsid w:val="00D632FE"/>
    <w:rsid w:val="00D736FB"/>
    <w:rsid w:val="00D81724"/>
    <w:rsid w:val="00DA2194"/>
    <w:rsid w:val="00DA4246"/>
    <w:rsid w:val="00DC6103"/>
    <w:rsid w:val="00DD0151"/>
    <w:rsid w:val="00DE0B57"/>
    <w:rsid w:val="00DF3F73"/>
    <w:rsid w:val="00E1479A"/>
    <w:rsid w:val="00E2062D"/>
    <w:rsid w:val="00E33A3A"/>
    <w:rsid w:val="00E40BF4"/>
    <w:rsid w:val="00E47D51"/>
    <w:rsid w:val="00E518A4"/>
    <w:rsid w:val="00E65B8C"/>
    <w:rsid w:val="00E667B9"/>
    <w:rsid w:val="00E67239"/>
    <w:rsid w:val="00E72954"/>
    <w:rsid w:val="00E8099A"/>
    <w:rsid w:val="00ED1620"/>
    <w:rsid w:val="00ED4615"/>
    <w:rsid w:val="00F05228"/>
    <w:rsid w:val="00F1446F"/>
    <w:rsid w:val="00F3541F"/>
    <w:rsid w:val="00F41079"/>
    <w:rsid w:val="00F41DF6"/>
    <w:rsid w:val="00F5472A"/>
    <w:rsid w:val="00F65681"/>
    <w:rsid w:val="00F82877"/>
    <w:rsid w:val="00F841A3"/>
    <w:rsid w:val="00F85AF1"/>
    <w:rsid w:val="00F9755D"/>
    <w:rsid w:val="00FB2E05"/>
    <w:rsid w:val="00FD6D04"/>
    <w:rsid w:val="00FE7D36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D116"/>
  <w15:chartTrackingRefBased/>
  <w15:docId w15:val="{2B16EFC2-8751-4DCB-B45B-6CDA6276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Text poznámky pod čiarou 007,_Poznámka pod čiarou,Text poznámky pod ciarou 007,_Poznámka pod ciarou,Footnote,Footnotes,Footnotes Char,Footnote Text Char Char,Footnotes Char Char Char Char,Footnotes Char Char Char,Fußnotentextf,f,Char"/>
    <w:basedOn w:val="Normal"/>
    <w:link w:val="FootnoteTextChar"/>
    <w:uiPriority w:val="99"/>
    <w:unhideWhenUsed/>
    <w:qFormat/>
    <w:rsid w:val="004655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Text poznámky pod čiarou 007 Char,_Poznámka pod čiarou Char,Text poznámky pod ciarou 007 Char,_Poznámka pod ciarou Char,Footnote Char,Footnotes Char1,Footnotes Char Char,Footnote Text Char Char Char,Footnotes Char Char Char Char Char"/>
    <w:basedOn w:val="DefaultParagraphFont"/>
    <w:link w:val="FootnoteText"/>
    <w:uiPriority w:val="99"/>
    <w:rsid w:val="004655E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51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51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51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51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1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5A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386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D3A19"/>
    <w:pPr>
      <w:spacing w:after="0" w:line="240" w:lineRule="auto"/>
    </w:pPr>
  </w:style>
  <w:style w:type="paragraph" w:customStyle="1" w:styleId="xmsofootnotetext">
    <w:name w:val="x_msofootnotetext"/>
    <w:basedOn w:val="Normal"/>
    <w:rsid w:val="00AE7A99"/>
    <w:pPr>
      <w:spacing w:line="240" w:lineRule="atLeast"/>
    </w:pPr>
    <w:rPr>
      <w:rFonts w:ascii="Tahoma" w:hAnsi="Tahoma" w:cs="Tahoma"/>
      <w:sz w:val="20"/>
      <w:szCs w:val="20"/>
      <w:lang w:eastAsia="hr-HR"/>
    </w:rPr>
  </w:style>
  <w:style w:type="paragraph" w:styleId="BodyText">
    <w:name w:val="Body Text"/>
    <w:basedOn w:val="Normal"/>
    <w:link w:val="BodyTextChar"/>
    <w:uiPriority w:val="99"/>
    <w:rsid w:val="00B2063F"/>
    <w:pPr>
      <w:spacing w:after="0" w:line="240" w:lineRule="auto"/>
      <w:jc w:val="both"/>
    </w:pPr>
    <w:rPr>
      <w:rFonts w:ascii="Arial" w:eastAsia="Times New Roman" w:hAnsi="Arial" w:cs="Arial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uiPriority w:val="99"/>
    <w:rsid w:val="00B2063F"/>
    <w:rPr>
      <w:rFonts w:ascii="Arial" w:eastAsia="Times New Roman" w:hAnsi="Arial" w:cs="Arial"/>
      <w:szCs w:val="24"/>
      <w:lang w:eastAsia="hr-HR"/>
    </w:rPr>
  </w:style>
  <w:style w:type="character" w:styleId="Strong">
    <w:name w:val="Strong"/>
    <w:uiPriority w:val="22"/>
    <w:qFormat/>
    <w:rsid w:val="00B2063F"/>
    <w:rPr>
      <w:b/>
      <w:bCs/>
    </w:rPr>
  </w:style>
  <w:style w:type="paragraph" w:styleId="NoSpacing">
    <w:name w:val="No Spacing"/>
    <w:uiPriority w:val="99"/>
    <w:qFormat/>
    <w:rsid w:val="006A0A71"/>
    <w:pPr>
      <w:spacing w:after="0" w:line="240" w:lineRule="auto"/>
    </w:pPr>
    <w:rPr>
      <w:rFonts w:ascii="Calibri" w:eastAsia="Times New Roman" w:hAnsi="Calibri" w:cs="Times New Roman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eos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6CCF8-7FF8-4F05-83F4-66C5565DA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2601</Words>
  <Characters>14832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Kralj</dc:creator>
  <cp:keywords/>
  <dc:description/>
  <cp:lastModifiedBy>Magdalena Kristić</cp:lastModifiedBy>
  <cp:revision>5</cp:revision>
  <cp:lastPrinted>2024-06-12T13:28:00Z</cp:lastPrinted>
  <dcterms:created xsi:type="dcterms:W3CDTF">2024-06-21T12:07:00Z</dcterms:created>
  <dcterms:modified xsi:type="dcterms:W3CDTF">2024-06-21T13:37:00Z</dcterms:modified>
</cp:coreProperties>
</file>